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FD12" w14:textId="181AEAB8" w:rsidR="004E44DE" w:rsidRPr="00040702" w:rsidRDefault="004E44DE" w:rsidP="004E44DE">
      <w:pPr>
        <w:tabs>
          <w:tab w:val="center" w:pos="4536"/>
          <w:tab w:val="right" w:pos="9072"/>
        </w:tabs>
        <w:ind w:firstLineChars="0" w:firstLine="0"/>
        <w:rPr>
          <w:rFonts w:ascii="Arial" w:hAnsi="Arial" w:cs="Arial"/>
          <w:b/>
          <w:bCs/>
          <w:sz w:val="24"/>
          <w:szCs w:val="24"/>
          <w:lang w:val="de-DE"/>
        </w:rPr>
      </w:pPr>
      <w:r w:rsidRPr="00040702">
        <w:rPr>
          <w:rFonts w:ascii="Arial" w:hAnsi="Arial" w:cs="Arial"/>
          <w:b/>
          <w:bCs/>
          <w:sz w:val="24"/>
          <w:szCs w:val="24"/>
          <w:lang w:val="de-DE"/>
        </w:rPr>
        <w:t xml:space="preserve">3GPP TSG RAN WG1 </w:t>
      </w:r>
      <w:r w:rsidRPr="00444320">
        <w:rPr>
          <w:rFonts w:ascii="Arial" w:hAnsi="Arial" w:cs="Arial"/>
          <w:b/>
          <w:bCs/>
          <w:sz w:val="24"/>
          <w:szCs w:val="24"/>
          <w:lang w:val="de-DE"/>
        </w:rPr>
        <w:t>#11</w:t>
      </w:r>
      <w:r>
        <w:rPr>
          <w:rFonts w:ascii="Arial" w:hAnsi="Arial" w:cs="Arial"/>
          <w:b/>
          <w:bCs/>
          <w:sz w:val="24"/>
          <w:szCs w:val="24"/>
          <w:lang w:val="de-DE"/>
        </w:rPr>
        <w:t>4</w:t>
      </w:r>
      <w:r w:rsidRPr="00040702">
        <w:rPr>
          <w:rFonts w:ascii="Arial" w:hAnsi="Arial" w:cs="Arial"/>
          <w:b/>
          <w:bCs/>
          <w:sz w:val="24"/>
          <w:szCs w:val="24"/>
          <w:lang w:val="de-DE"/>
        </w:rPr>
        <w:t xml:space="preserve">                                             </w:t>
      </w:r>
      <w:r>
        <w:rPr>
          <w:rFonts w:ascii="Arial" w:hAnsi="Arial" w:cs="Arial"/>
          <w:b/>
          <w:bCs/>
          <w:sz w:val="24"/>
          <w:szCs w:val="24"/>
          <w:lang w:val="de-DE"/>
        </w:rPr>
        <w:t xml:space="preserve">                        </w:t>
      </w:r>
      <w:r w:rsidRPr="00040702">
        <w:rPr>
          <w:rFonts w:ascii="Arial" w:hAnsi="Arial" w:cs="Arial"/>
          <w:b/>
          <w:bCs/>
          <w:sz w:val="24"/>
          <w:szCs w:val="24"/>
          <w:lang w:val="de-DE"/>
        </w:rPr>
        <w:t xml:space="preserve"> R1-</w:t>
      </w:r>
      <w:r w:rsidRPr="003875F6">
        <w:t xml:space="preserve"> </w:t>
      </w:r>
      <w:r w:rsidRPr="003875F6">
        <w:rPr>
          <w:rFonts w:ascii="Arial" w:hAnsi="Arial" w:cs="Arial"/>
          <w:b/>
          <w:bCs/>
          <w:sz w:val="24"/>
          <w:szCs w:val="24"/>
          <w:lang w:val="de-DE"/>
        </w:rPr>
        <w:t>230</w:t>
      </w:r>
      <w:r w:rsidR="009D3E69" w:rsidRPr="009D3E69">
        <w:rPr>
          <w:rFonts w:ascii="Arial" w:hAnsi="Arial" w:cs="Arial"/>
          <w:b/>
          <w:bCs/>
          <w:sz w:val="24"/>
          <w:szCs w:val="24"/>
          <w:lang w:val="de-DE"/>
        </w:rPr>
        <w:t>7687</w:t>
      </w:r>
    </w:p>
    <w:p w14:paraId="7E00A0FC" w14:textId="77777777" w:rsidR="004E44DE" w:rsidRDefault="004E44DE" w:rsidP="004E44DE">
      <w:pPr>
        <w:tabs>
          <w:tab w:val="left" w:pos="1985"/>
          <w:tab w:val="left" w:pos="3600"/>
        </w:tabs>
        <w:ind w:firstLineChars="0" w:firstLine="0"/>
        <w:rPr>
          <w:rFonts w:ascii="Arial" w:hAnsi="Arial"/>
          <w:b/>
          <w:bCs/>
          <w:noProof/>
          <w:sz w:val="24"/>
          <w:szCs w:val="24"/>
        </w:rPr>
      </w:pPr>
      <w:r>
        <w:rPr>
          <w:rFonts w:ascii="Arial" w:hAnsi="Arial"/>
          <w:b/>
          <w:bCs/>
          <w:noProof/>
          <w:sz w:val="24"/>
          <w:szCs w:val="24"/>
        </w:rPr>
        <w:t>Toulouse</w:t>
      </w:r>
      <w:r w:rsidRPr="00B73855">
        <w:rPr>
          <w:rFonts w:ascii="Arial" w:hAnsi="Arial"/>
          <w:b/>
          <w:bCs/>
          <w:noProof/>
          <w:sz w:val="24"/>
          <w:szCs w:val="24"/>
        </w:rPr>
        <w:t xml:space="preserve">, </w:t>
      </w:r>
      <w:r>
        <w:rPr>
          <w:rFonts w:ascii="Arial" w:hAnsi="Arial"/>
          <w:b/>
          <w:bCs/>
          <w:noProof/>
          <w:sz w:val="24"/>
          <w:szCs w:val="24"/>
        </w:rPr>
        <w:t>France</w:t>
      </w:r>
      <w:r w:rsidRPr="00B73855">
        <w:rPr>
          <w:rFonts w:ascii="Arial" w:hAnsi="Arial"/>
          <w:b/>
          <w:bCs/>
          <w:noProof/>
          <w:sz w:val="24"/>
          <w:szCs w:val="24"/>
        </w:rPr>
        <w:t xml:space="preserve">, </w:t>
      </w:r>
      <w:r>
        <w:rPr>
          <w:rFonts w:ascii="Arial" w:hAnsi="Arial"/>
          <w:b/>
          <w:bCs/>
          <w:noProof/>
          <w:sz w:val="24"/>
          <w:szCs w:val="24"/>
        </w:rPr>
        <w:t>August 21</w:t>
      </w:r>
      <w:r w:rsidRPr="009D3E69">
        <w:rPr>
          <w:rFonts w:ascii="Arial" w:hAnsi="Arial"/>
          <w:b/>
          <w:bCs/>
          <w:noProof/>
          <w:sz w:val="24"/>
          <w:szCs w:val="24"/>
          <w:vertAlign w:val="superscript"/>
        </w:rPr>
        <w:t>st</w:t>
      </w:r>
      <w:r>
        <w:rPr>
          <w:rFonts w:ascii="Arial" w:hAnsi="Arial"/>
          <w:b/>
          <w:bCs/>
          <w:noProof/>
          <w:sz w:val="24"/>
          <w:szCs w:val="24"/>
        </w:rPr>
        <w:t xml:space="preserve"> – 25</w:t>
      </w:r>
      <w:r w:rsidRPr="009D3E69">
        <w:rPr>
          <w:rFonts w:ascii="Arial" w:hAnsi="Arial"/>
          <w:b/>
          <w:bCs/>
          <w:noProof/>
          <w:sz w:val="24"/>
          <w:szCs w:val="24"/>
          <w:vertAlign w:val="superscript"/>
        </w:rPr>
        <w:t>th</w:t>
      </w:r>
      <w:r w:rsidRPr="00B73855">
        <w:rPr>
          <w:rFonts w:ascii="Arial" w:hAnsi="Arial"/>
          <w:b/>
          <w:bCs/>
          <w:noProof/>
          <w:sz w:val="24"/>
          <w:szCs w:val="24"/>
        </w:rPr>
        <w:t>, 2023</w:t>
      </w:r>
    </w:p>
    <w:p w14:paraId="705F5AB1" w14:textId="0499510F" w:rsidR="006C551E" w:rsidRPr="00CF738A" w:rsidRDefault="006C551E" w:rsidP="005A44FA">
      <w:pPr>
        <w:ind w:firstLineChars="0" w:firstLine="0"/>
        <w:rPr>
          <w:rFonts w:ascii="Arial" w:eastAsia="等线" w:hAnsi="Arial" w:cs="Arial"/>
          <w:sz w:val="24"/>
          <w:szCs w:val="24"/>
          <w:lang w:eastAsia="zh-CN"/>
        </w:rPr>
      </w:pPr>
      <w:r w:rsidRPr="00CF738A">
        <w:rPr>
          <w:rFonts w:ascii="Arial" w:hAnsi="Arial" w:cs="Arial"/>
          <w:b/>
          <w:sz w:val="24"/>
          <w:szCs w:val="24"/>
          <w:lang w:eastAsia="zh-CN"/>
        </w:rPr>
        <w:t>Agenda Item:</w:t>
      </w:r>
      <w:r w:rsidRPr="00CF738A">
        <w:rPr>
          <w:rFonts w:ascii="Arial" w:hAnsi="Arial" w:cs="Arial"/>
          <w:sz w:val="24"/>
          <w:szCs w:val="24"/>
          <w:lang w:eastAsia="zh-CN"/>
        </w:rPr>
        <w:tab/>
      </w:r>
      <w:r w:rsidRPr="00CF738A">
        <w:rPr>
          <w:rFonts w:ascii="Arial" w:hAnsi="Arial" w:cs="Arial"/>
          <w:sz w:val="24"/>
          <w:szCs w:val="24"/>
          <w:lang w:eastAsia="zh-CN"/>
        </w:rPr>
        <w:tab/>
      </w:r>
      <w:r w:rsidR="001C6E2C" w:rsidRPr="00CF738A">
        <w:rPr>
          <w:rFonts w:ascii="Arial" w:hAnsi="Arial" w:cs="Arial"/>
          <w:color w:val="000000"/>
          <w:sz w:val="24"/>
          <w:szCs w:val="24"/>
        </w:rPr>
        <w:t>9.5.</w:t>
      </w:r>
      <w:r w:rsidR="0087282B">
        <w:rPr>
          <w:rFonts w:ascii="Arial" w:hAnsi="Arial" w:cs="Arial"/>
          <w:color w:val="000000"/>
          <w:sz w:val="24"/>
          <w:szCs w:val="24"/>
        </w:rPr>
        <w:t>4</w:t>
      </w:r>
    </w:p>
    <w:p w14:paraId="15271CB5" w14:textId="77777777" w:rsidR="006C551E" w:rsidRPr="00CF738A" w:rsidRDefault="006C551E" w:rsidP="006C551E">
      <w:pPr>
        <w:ind w:firstLineChars="0" w:firstLine="0"/>
        <w:rPr>
          <w:rFonts w:ascii="Arial" w:hAnsi="Arial" w:cs="Arial"/>
          <w:sz w:val="24"/>
          <w:szCs w:val="24"/>
          <w:lang w:eastAsia="zh-CN"/>
        </w:rPr>
      </w:pPr>
      <w:r w:rsidRPr="00CF738A">
        <w:rPr>
          <w:rFonts w:ascii="Arial" w:hAnsi="Arial" w:cs="Arial"/>
          <w:b/>
          <w:sz w:val="24"/>
          <w:szCs w:val="24"/>
          <w:lang w:eastAsia="zh-CN"/>
        </w:rPr>
        <w:t>Source:</w:t>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t>Samsung</w:t>
      </w:r>
    </w:p>
    <w:p w14:paraId="18850E85" w14:textId="215C1653" w:rsidR="006C551E" w:rsidRPr="00CF738A" w:rsidRDefault="006C551E" w:rsidP="006C551E">
      <w:pPr>
        <w:ind w:firstLineChars="0" w:firstLine="0"/>
        <w:rPr>
          <w:rFonts w:ascii="Arial" w:hAnsi="Arial" w:cs="Arial"/>
          <w:color w:val="000000"/>
          <w:sz w:val="24"/>
          <w:szCs w:val="24"/>
        </w:rPr>
      </w:pPr>
      <w:r w:rsidRPr="00CF738A">
        <w:rPr>
          <w:rFonts w:ascii="Arial" w:hAnsi="Arial" w:cs="Arial"/>
          <w:b/>
          <w:sz w:val="24"/>
          <w:szCs w:val="24"/>
          <w:lang w:eastAsia="zh-CN"/>
        </w:rPr>
        <w:t>Title:</w:t>
      </w:r>
      <w:r w:rsidRPr="00CF738A">
        <w:rPr>
          <w:rFonts w:ascii="Arial" w:hAnsi="Arial" w:cs="Arial"/>
          <w:b/>
          <w:sz w:val="24"/>
          <w:szCs w:val="24"/>
          <w:lang w:eastAsia="zh-CN"/>
        </w:rPr>
        <w:tab/>
      </w:r>
      <w:r w:rsidRPr="00CF738A">
        <w:rPr>
          <w:rFonts w:ascii="Arial" w:hAnsi="Arial" w:cs="Arial"/>
          <w:b/>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0039681B">
        <w:rPr>
          <w:rFonts w:ascii="Arial" w:hAnsi="Arial" w:cs="Arial"/>
          <w:sz w:val="24"/>
          <w:szCs w:val="24"/>
          <w:lang w:eastAsia="zh-CN"/>
        </w:rPr>
        <w:t>On Bandwidth Aggregation for Positioning Measurements</w:t>
      </w:r>
      <w:r w:rsidR="00022DF5" w:rsidRPr="00CF738A">
        <w:rPr>
          <w:rFonts w:ascii="Arial" w:hAnsi="Arial" w:cs="Arial"/>
          <w:color w:val="000000"/>
          <w:sz w:val="24"/>
          <w:szCs w:val="24"/>
        </w:rPr>
        <w:t xml:space="preserve"> </w:t>
      </w:r>
    </w:p>
    <w:p w14:paraId="502CEC14" w14:textId="43357F3E" w:rsidR="00CE504A" w:rsidRPr="00CE504A" w:rsidRDefault="006C551E" w:rsidP="006C551E">
      <w:pPr>
        <w:ind w:firstLineChars="0" w:firstLine="0"/>
        <w:rPr>
          <w:rFonts w:ascii="Arial" w:eastAsia="等线" w:hAnsi="Arial" w:cs="Arial"/>
          <w:sz w:val="24"/>
          <w:szCs w:val="24"/>
          <w:lang w:eastAsia="zh-CN"/>
        </w:rPr>
      </w:pPr>
      <w:r w:rsidRPr="00CF738A">
        <w:rPr>
          <w:rFonts w:ascii="Arial" w:eastAsia="MS Mincho" w:hAnsi="Arial" w:cs="Arial"/>
          <w:b/>
          <w:sz w:val="24"/>
          <w:szCs w:val="24"/>
          <w:lang w:eastAsia="zh-CN"/>
        </w:rPr>
        <w:t>Document for:</w:t>
      </w:r>
      <w:r w:rsidRPr="00CF738A">
        <w:rPr>
          <w:rFonts w:ascii="Arial" w:hAnsi="Arial" w:cs="Arial"/>
          <w:b/>
          <w:sz w:val="24"/>
          <w:szCs w:val="24"/>
        </w:rPr>
        <w:tab/>
      </w:r>
      <w:r w:rsidR="00CF738A">
        <w:rPr>
          <w:rFonts w:ascii="Arial" w:hAnsi="Arial" w:cs="Arial"/>
          <w:b/>
          <w:sz w:val="24"/>
          <w:szCs w:val="24"/>
        </w:rPr>
        <w:t xml:space="preserve">    </w:t>
      </w:r>
      <w:r w:rsidR="00583A70" w:rsidRPr="00CF738A">
        <w:rPr>
          <w:rFonts w:ascii="Arial" w:hAnsi="Arial" w:cs="Arial"/>
          <w:sz w:val="24"/>
          <w:szCs w:val="24"/>
        </w:rPr>
        <w:t>Discussion</w:t>
      </w:r>
      <w:r w:rsidR="00CE504A">
        <w:rPr>
          <w:rFonts w:ascii="Arial" w:eastAsia="等线" w:hAnsi="Arial" w:cs="Arial" w:hint="eastAsia"/>
          <w:sz w:val="24"/>
          <w:szCs w:val="24"/>
          <w:lang w:eastAsia="zh-CN"/>
        </w:rPr>
        <w:t xml:space="preserve"> </w:t>
      </w:r>
      <w:r w:rsidR="00CE504A">
        <w:rPr>
          <w:rFonts w:ascii="Arial" w:hAnsi="Arial"/>
          <w:sz w:val="24"/>
        </w:rPr>
        <w:t>and D</w:t>
      </w:r>
      <w:r w:rsidR="00CE504A" w:rsidRPr="00EE006E">
        <w:rPr>
          <w:rFonts w:ascii="Arial" w:hAnsi="Arial"/>
          <w:sz w:val="24"/>
        </w:rPr>
        <w:t>ecision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70043253" w:rsidR="00753347" w:rsidRPr="0014315F" w:rsidRDefault="00F74C11" w:rsidP="0014315F">
      <w:pPr>
        <w:ind w:firstLineChars="0" w:firstLine="231"/>
        <w:rPr>
          <w:rFonts w:eastAsia="MS Mincho"/>
        </w:rPr>
      </w:pPr>
      <w:r w:rsidRPr="0014315F">
        <w:rPr>
          <w:rFonts w:eastAsia="等线"/>
          <w:iCs/>
          <w:noProof/>
          <w:sz w:val="22"/>
        </w:rPr>
        <mc:AlternateContent>
          <mc:Choice Requires="wps">
            <w:drawing>
              <wp:anchor distT="0" distB="0" distL="114300" distR="114300" simplePos="0" relativeHeight="251648512" behindDoc="0" locked="0" layoutInCell="1" allowOverlap="1" wp14:anchorId="01766348" wp14:editId="5166D29F">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015B7A9" w14:textId="77777777" w:rsidR="00226A67" w:rsidRPr="00A75785" w:rsidRDefault="00226A67" w:rsidP="001A022C">
                            <w:pPr>
                              <w:numPr>
                                <w:ilvl w:val="0"/>
                                <w:numId w:val="9"/>
                              </w:numPr>
                              <w:spacing w:before="0" w:after="0" w:line="276" w:lineRule="auto"/>
                              <w:ind w:left="0" w:firstLineChars="0" w:firstLine="0"/>
                              <w:jc w:val="left"/>
                              <w:rPr>
                                <w:rFonts w:eastAsia="MS Mincho"/>
                              </w:rPr>
                            </w:pPr>
                            <w:r w:rsidRPr="00A75785">
                              <w:rPr>
                                <w:rFonts w:eastAsia="MS Mincho"/>
                              </w:rPr>
                              <w:t xml:space="preserve">Specify bandwidth aggregation for positioning measurements </w:t>
                            </w:r>
                            <w:r>
                              <w:rPr>
                                <w:rFonts w:eastAsia="MS Mincho"/>
                              </w:rPr>
                              <w:t xml:space="preserve">across up to three intra-band contiguous carriers </w:t>
                            </w:r>
                            <w:r w:rsidRPr="00A75785">
                              <w:rPr>
                                <w:rFonts w:eastAsia="MS Mincho"/>
                              </w:rPr>
                              <w:t>[RAN1, RAN2, RAN4].</w:t>
                            </w:r>
                          </w:p>
                          <w:p w14:paraId="4C3396C6" w14:textId="77777777" w:rsidR="00226A67" w:rsidRDefault="00226A67" w:rsidP="001A022C">
                            <w:pPr>
                              <w:numPr>
                                <w:ilvl w:val="0"/>
                                <w:numId w:val="9"/>
                              </w:numPr>
                              <w:spacing w:before="0" w:after="0" w:line="276" w:lineRule="auto"/>
                              <w:ind w:firstLineChars="0"/>
                              <w:jc w:val="left"/>
                            </w:pPr>
                            <w:r w:rsidRPr="00A75785">
                              <w:t xml:space="preserve">Specify </w:t>
                            </w:r>
                            <w:proofErr w:type="spellStart"/>
                            <w:r>
                              <w:t>signalling</w:t>
                            </w:r>
                            <w:proofErr w:type="spellEnd"/>
                            <w:r>
                              <w:t xml:space="preserve"> and </w:t>
                            </w:r>
                            <w:r w:rsidRPr="00A75785">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t>, RAN2</w:t>
                            </w:r>
                            <w:r w:rsidRPr="00A75785">
                              <w:t>].</w:t>
                            </w:r>
                          </w:p>
                          <w:p w14:paraId="722C1599" w14:textId="77777777" w:rsidR="00226A67" w:rsidRPr="00A75785" w:rsidRDefault="00226A67" w:rsidP="001A022C">
                            <w:pPr>
                              <w:numPr>
                                <w:ilvl w:val="1"/>
                                <w:numId w:val="9"/>
                              </w:numPr>
                              <w:spacing w:before="0" w:after="0" w:line="276" w:lineRule="auto"/>
                              <w:ind w:firstLineChars="0"/>
                              <w:jc w:val="left"/>
                            </w:pPr>
                            <w:r w:rsidRPr="00A36D4D">
                              <w:t xml:space="preserve">NOTE: The </w:t>
                            </w:r>
                            <w:r w:rsidRPr="00FE2176">
                              <w:t>support of bandwidth</w:t>
                            </w:r>
                            <w:r w:rsidRPr="00A36D4D">
                              <w:t xml:space="preserve"> aggregation for positioning measurements applies only to timing related measurements (e.g., RSTD, RTOA, and UE/</w:t>
                            </w:r>
                            <w:proofErr w:type="spellStart"/>
                            <w:r w:rsidRPr="00A36D4D">
                              <w:t>gNB</w:t>
                            </w:r>
                            <w:proofErr w:type="spellEnd"/>
                            <w:r w:rsidRPr="00A36D4D">
                              <w:t xml:space="preserve"> Rx-Tx time difference).</w:t>
                            </w:r>
                          </w:p>
                          <w:p w14:paraId="699214DC" w14:textId="20458F76" w:rsidR="00226A67" w:rsidRPr="00735F42" w:rsidRDefault="00226A67" w:rsidP="001A022C">
                            <w:pPr>
                              <w:numPr>
                                <w:ilvl w:val="0"/>
                                <w:numId w:val="9"/>
                              </w:numPr>
                              <w:overflowPunct w:val="0"/>
                              <w:autoSpaceDE w:val="0"/>
                              <w:autoSpaceDN w:val="0"/>
                              <w:adjustRightInd w:val="0"/>
                              <w:spacing w:before="0" w:after="0" w:line="240" w:lineRule="auto"/>
                              <w:ind w:firstLineChars="0"/>
                              <w:jc w:val="left"/>
                              <w:textAlignment w:val="baseline"/>
                              <w:rPr>
                                <w:bCs/>
                              </w:rPr>
                            </w:pPr>
                            <w:r w:rsidRPr="0994418F">
                              <w:t>Specify RRM requirements</w:t>
                            </w:r>
                            <w:r>
                              <w:t xml:space="preserve"> with measurement gaps in connected mode</w:t>
                            </w:r>
                            <w:r w:rsidRPr="0994418F">
                              <w:t xml:space="preserve">, </w:t>
                            </w:r>
                            <w:r>
                              <w:t xml:space="preserve">and in inactive mode, </w:t>
                            </w:r>
                            <w:r w:rsidRPr="0994418F">
                              <w:t>including PRS measurement period/reporting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48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3015B7A9" w14:textId="77777777" w:rsidR="00226A67" w:rsidRPr="00A75785" w:rsidRDefault="00226A67" w:rsidP="001A022C">
                      <w:pPr>
                        <w:numPr>
                          <w:ilvl w:val="0"/>
                          <w:numId w:val="9"/>
                        </w:numPr>
                        <w:spacing w:before="0" w:after="0" w:line="276" w:lineRule="auto"/>
                        <w:ind w:left="0" w:firstLineChars="0" w:firstLine="0"/>
                        <w:jc w:val="left"/>
                        <w:rPr>
                          <w:rFonts w:eastAsia="MS Mincho"/>
                        </w:rPr>
                      </w:pPr>
                      <w:r w:rsidRPr="00A75785">
                        <w:rPr>
                          <w:rFonts w:eastAsia="MS Mincho"/>
                        </w:rPr>
                        <w:t xml:space="preserve">Specify bandwidth aggregation for positioning measurements </w:t>
                      </w:r>
                      <w:r>
                        <w:rPr>
                          <w:rFonts w:eastAsia="MS Mincho"/>
                        </w:rPr>
                        <w:t xml:space="preserve">across up to three intra-band contiguous carriers </w:t>
                      </w:r>
                      <w:r w:rsidRPr="00A75785">
                        <w:rPr>
                          <w:rFonts w:eastAsia="MS Mincho"/>
                        </w:rPr>
                        <w:t>[RAN1, RAN2, RAN4].</w:t>
                      </w:r>
                    </w:p>
                    <w:p w14:paraId="4C3396C6" w14:textId="77777777" w:rsidR="00226A67" w:rsidRDefault="00226A67" w:rsidP="001A022C">
                      <w:pPr>
                        <w:numPr>
                          <w:ilvl w:val="0"/>
                          <w:numId w:val="9"/>
                        </w:numPr>
                        <w:spacing w:before="0" w:after="0" w:line="276" w:lineRule="auto"/>
                        <w:ind w:firstLineChars="0"/>
                        <w:jc w:val="left"/>
                      </w:pPr>
                      <w:r w:rsidRPr="00A75785">
                        <w:t xml:space="preserve">Specify </w:t>
                      </w:r>
                      <w:proofErr w:type="spellStart"/>
                      <w:r>
                        <w:t>signalling</w:t>
                      </w:r>
                      <w:proofErr w:type="spellEnd"/>
                      <w:r>
                        <w:t xml:space="preserve"> and </w:t>
                      </w:r>
                      <w:r w:rsidRPr="00A75785">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t>, RAN2</w:t>
                      </w:r>
                      <w:r w:rsidRPr="00A75785">
                        <w:t>].</w:t>
                      </w:r>
                    </w:p>
                    <w:p w14:paraId="722C1599" w14:textId="77777777" w:rsidR="00226A67" w:rsidRPr="00A75785" w:rsidRDefault="00226A67" w:rsidP="001A022C">
                      <w:pPr>
                        <w:numPr>
                          <w:ilvl w:val="1"/>
                          <w:numId w:val="9"/>
                        </w:numPr>
                        <w:spacing w:before="0" w:after="0" w:line="276" w:lineRule="auto"/>
                        <w:ind w:firstLineChars="0"/>
                        <w:jc w:val="left"/>
                      </w:pPr>
                      <w:r w:rsidRPr="00A36D4D">
                        <w:t xml:space="preserve">NOTE: The </w:t>
                      </w:r>
                      <w:r w:rsidRPr="00FE2176">
                        <w:t>support of bandwidth</w:t>
                      </w:r>
                      <w:r w:rsidRPr="00A36D4D">
                        <w:t xml:space="preserve"> aggregation for positioning measurements applies only to timing related measurements (e.g., RSTD, RTOA, and UE/</w:t>
                      </w:r>
                      <w:proofErr w:type="spellStart"/>
                      <w:r w:rsidRPr="00A36D4D">
                        <w:t>gNB</w:t>
                      </w:r>
                      <w:proofErr w:type="spellEnd"/>
                      <w:r w:rsidRPr="00A36D4D">
                        <w:t xml:space="preserve"> Rx-Tx time difference).</w:t>
                      </w:r>
                    </w:p>
                    <w:p w14:paraId="699214DC" w14:textId="20458F76" w:rsidR="00226A67" w:rsidRPr="00735F42" w:rsidRDefault="00226A67" w:rsidP="001A022C">
                      <w:pPr>
                        <w:numPr>
                          <w:ilvl w:val="0"/>
                          <w:numId w:val="9"/>
                        </w:numPr>
                        <w:overflowPunct w:val="0"/>
                        <w:autoSpaceDE w:val="0"/>
                        <w:autoSpaceDN w:val="0"/>
                        <w:adjustRightInd w:val="0"/>
                        <w:spacing w:before="0" w:after="0" w:line="240" w:lineRule="auto"/>
                        <w:ind w:firstLineChars="0"/>
                        <w:jc w:val="left"/>
                        <w:textAlignment w:val="baseline"/>
                        <w:rPr>
                          <w:bCs/>
                        </w:rPr>
                      </w:pPr>
                      <w:r w:rsidRPr="0994418F">
                        <w:t>Specify RRM requirements</w:t>
                      </w:r>
                      <w:r>
                        <w:t xml:space="preserve"> with measurement gaps in connected mode</w:t>
                      </w:r>
                      <w:r w:rsidRPr="0994418F">
                        <w:t xml:space="preserve">, </w:t>
                      </w:r>
                      <w:r>
                        <w:t xml:space="preserve">and in inactive mode, </w:t>
                      </w:r>
                      <w:r w:rsidRPr="0994418F">
                        <w:t>including PRS measurement period/reporting [RAN4].</w:t>
                      </w:r>
                    </w:p>
                  </w:txbxContent>
                </v:textbox>
                <w10:wrap type="square"/>
              </v:shape>
            </w:pict>
          </mc:Fallback>
        </mc:AlternateContent>
      </w:r>
      <w:r w:rsidRPr="0014315F">
        <w:rPr>
          <w:rFonts w:eastAsia="等线"/>
          <w:iCs/>
          <w:sz w:val="22"/>
          <w:lang w:eastAsia="zh-CN"/>
        </w:rPr>
        <w:t xml:space="preserve">In the approved new </w:t>
      </w:r>
      <w:r w:rsidR="001A022C" w:rsidRPr="0014315F">
        <w:rPr>
          <w:rFonts w:eastAsia="等线"/>
          <w:iCs/>
          <w:sz w:val="22"/>
          <w:lang w:eastAsia="zh-CN"/>
        </w:rPr>
        <w:t>W</w:t>
      </w:r>
      <w:r w:rsidRPr="0014315F">
        <w:rPr>
          <w:rFonts w:eastAsia="等线"/>
          <w:iCs/>
          <w:sz w:val="22"/>
          <w:lang w:eastAsia="zh-CN"/>
        </w:rPr>
        <w:t xml:space="preserve">I for </w:t>
      </w:r>
      <w:r w:rsidR="00735F42" w:rsidRPr="0014315F">
        <w:rPr>
          <w:rFonts w:eastAsia="等线"/>
          <w:iCs/>
          <w:sz w:val="22"/>
          <w:lang w:eastAsia="zh-CN"/>
        </w:rPr>
        <w:t>expanded and improved NR positioning</w:t>
      </w:r>
      <w:r w:rsidRPr="0014315F">
        <w:rPr>
          <w:rFonts w:eastAsia="等线"/>
          <w:iCs/>
          <w:sz w:val="22"/>
          <w:lang w:eastAsia="zh-CN"/>
        </w:rPr>
        <w:t xml:space="preserve"> [1], one important direction is to </w:t>
      </w:r>
      <w:r w:rsidR="00735F42" w:rsidRPr="0014315F">
        <w:rPr>
          <w:rFonts w:eastAsia="等线" w:hint="eastAsia"/>
          <w:iCs/>
          <w:sz w:val="22"/>
          <w:lang w:eastAsia="zh-CN"/>
        </w:rPr>
        <w:t>s</w:t>
      </w:r>
      <w:r w:rsidR="00735F42" w:rsidRPr="0014315F">
        <w:rPr>
          <w:rFonts w:eastAsia="等线"/>
          <w:iCs/>
          <w:sz w:val="22"/>
          <w:lang w:eastAsia="zh-CN"/>
        </w:rPr>
        <w:t>tudy solutions for</w:t>
      </w:r>
      <w:r w:rsidR="001A022C" w:rsidRPr="0014315F">
        <w:rPr>
          <w:rFonts w:eastAsia="等线"/>
          <w:iCs/>
          <w:sz w:val="22"/>
          <w:lang w:eastAsia="zh-CN"/>
        </w:rPr>
        <w:t xml:space="preserve"> PRS/SRS</w:t>
      </w:r>
      <w:r w:rsidR="00735F42" w:rsidRPr="0014315F">
        <w:rPr>
          <w:rFonts w:eastAsia="等线"/>
          <w:iCs/>
          <w:sz w:val="22"/>
          <w:lang w:eastAsia="zh-CN"/>
        </w:rPr>
        <w:t xml:space="preserve"> </w:t>
      </w:r>
      <w:r w:rsidR="001A022C" w:rsidRPr="0014315F">
        <w:rPr>
          <w:rFonts w:eastAsia="等线"/>
          <w:iCs/>
          <w:sz w:val="22"/>
          <w:lang w:eastAsia="zh-CN"/>
        </w:rPr>
        <w:t>bandwidth aggregation</w:t>
      </w:r>
      <w:r w:rsidR="00735F42" w:rsidRPr="0014315F">
        <w:rPr>
          <w:rFonts w:eastAsia="等线"/>
          <w:iCs/>
          <w:sz w:val="22"/>
          <w:lang w:eastAsia="zh-CN"/>
        </w:rPr>
        <w:t xml:space="preserve"> techniques</w:t>
      </w:r>
      <w:r w:rsidRPr="0014315F">
        <w:rPr>
          <w:rFonts w:eastAsia="等线"/>
          <w:iCs/>
          <w:sz w:val="22"/>
          <w:lang w:eastAsia="zh-CN"/>
        </w:rPr>
        <w:t>.</w:t>
      </w:r>
    </w:p>
    <w:p w14:paraId="4E6816CF" w14:textId="77777777" w:rsidR="00B11CD3" w:rsidRDefault="00B11CD3" w:rsidP="00F52FE7">
      <w:pPr>
        <w:spacing w:before="0" w:after="120" w:line="240" w:lineRule="auto"/>
        <w:ind w:firstLine="220"/>
        <w:rPr>
          <w:rFonts w:eastAsia="Times New Roman"/>
          <w:sz w:val="22"/>
          <w:szCs w:val="22"/>
          <w:lang w:val="en-GB"/>
        </w:rPr>
      </w:pPr>
    </w:p>
    <w:p w14:paraId="1AEB93B9" w14:textId="7C39E69F" w:rsidR="00817E5D" w:rsidRPr="0014315F" w:rsidRDefault="005639A5" w:rsidP="0014315F">
      <w:pPr>
        <w:ind w:firstLineChars="0" w:firstLine="231"/>
        <w:rPr>
          <w:rFonts w:eastAsia="等线"/>
          <w:iCs/>
          <w:sz w:val="22"/>
          <w:lang w:eastAsia="zh-CN"/>
        </w:rPr>
      </w:pPr>
      <w:r w:rsidRPr="0014315F">
        <w:rPr>
          <w:rFonts w:eastAsia="等线"/>
          <w:iCs/>
          <w:sz w:val="22"/>
          <w:lang w:eastAsia="zh-CN"/>
        </w:rPr>
        <w:t>This contri</w:t>
      </w:r>
      <w:r w:rsidR="00DC2717" w:rsidRPr="0014315F">
        <w:rPr>
          <w:rFonts w:eastAsia="等线"/>
          <w:iCs/>
          <w:sz w:val="22"/>
          <w:lang w:eastAsia="zh-CN"/>
        </w:rPr>
        <w:t xml:space="preserve">bution </w:t>
      </w:r>
      <w:r w:rsidR="00B30E86" w:rsidRPr="0014315F">
        <w:rPr>
          <w:rFonts w:eastAsia="等线"/>
          <w:iCs/>
          <w:sz w:val="22"/>
          <w:lang w:eastAsia="zh-CN"/>
        </w:rPr>
        <w:t>discusses</w:t>
      </w:r>
      <w:r w:rsidR="005D25D2" w:rsidRPr="0014315F">
        <w:rPr>
          <w:rFonts w:eastAsia="等线"/>
          <w:iCs/>
          <w:sz w:val="22"/>
          <w:lang w:eastAsia="zh-CN"/>
        </w:rPr>
        <w:t xml:space="preserve"> </w:t>
      </w:r>
      <w:r w:rsidR="0096069E" w:rsidRPr="0014315F">
        <w:rPr>
          <w:rFonts w:eastAsia="等线"/>
          <w:iCs/>
          <w:sz w:val="22"/>
          <w:lang w:eastAsia="zh-CN"/>
        </w:rPr>
        <w:t xml:space="preserve">aspects related to </w:t>
      </w:r>
      <w:r w:rsidR="00E264C8" w:rsidRPr="0014315F">
        <w:rPr>
          <w:rFonts w:eastAsia="等线"/>
          <w:iCs/>
          <w:sz w:val="22"/>
          <w:lang w:eastAsia="zh-CN"/>
        </w:rPr>
        <w:t>PRS/SRS bandwidth aggregation techniques</w:t>
      </w:r>
      <w:r w:rsidR="00487CF5" w:rsidRPr="0014315F">
        <w:rPr>
          <w:rFonts w:eastAsia="等线"/>
          <w:iCs/>
          <w:sz w:val="22"/>
          <w:lang w:eastAsia="zh-CN"/>
        </w:rPr>
        <w:t>.</w:t>
      </w:r>
    </w:p>
    <w:p w14:paraId="0567A9A9" w14:textId="2A83B55B" w:rsidR="00955350" w:rsidRDefault="002A6D7A" w:rsidP="00955350">
      <w:pPr>
        <w:pStyle w:val="1"/>
        <w:pBdr>
          <w:top w:val="single" w:sz="12" w:space="6" w:color="auto"/>
        </w:pBdr>
        <w:spacing w:before="360"/>
        <w:ind w:left="431" w:hanging="431"/>
        <w:rPr>
          <w:sz w:val="32"/>
          <w:lang w:val="en-US" w:eastAsia="ko-KR"/>
        </w:rPr>
      </w:pPr>
      <w:r w:rsidRPr="002A6D7A">
        <w:rPr>
          <w:sz w:val="32"/>
          <w:lang w:val="en-US" w:eastAsia="ko-KR"/>
        </w:rPr>
        <w:t>C</w:t>
      </w:r>
      <w:r w:rsidRPr="002A6D7A">
        <w:rPr>
          <w:rFonts w:hint="eastAsia"/>
          <w:sz w:val="32"/>
          <w:lang w:val="en-US" w:eastAsia="ko-KR"/>
        </w:rPr>
        <w:t>onditions</w:t>
      </w:r>
      <w:r>
        <w:rPr>
          <w:sz w:val="32"/>
          <w:lang w:val="en-US" w:eastAsia="ko-KR"/>
        </w:rPr>
        <w:t xml:space="preserve"> for </w:t>
      </w:r>
      <w:r w:rsidR="00667BD3">
        <w:rPr>
          <w:sz w:val="32"/>
          <w:lang w:val="en-US" w:eastAsia="ko-KR"/>
        </w:rPr>
        <w:t>PRS/SRS b</w:t>
      </w:r>
      <w:r w:rsidR="00955350" w:rsidRPr="00667BD3">
        <w:rPr>
          <w:sz w:val="32"/>
          <w:lang w:val="en-US" w:eastAsia="ko-KR"/>
        </w:rPr>
        <w:t xml:space="preserve">andwidth aggregation </w:t>
      </w:r>
    </w:p>
    <w:p w14:paraId="74AAA069" w14:textId="59298F8B" w:rsidR="00032731" w:rsidRPr="00032731" w:rsidRDefault="00C5121E" w:rsidP="00F81336">
      <w:pPr>
        <w:ind w:firstLineChars="0" w:firstLine="231"/>
        <w:rPr>
          <w:iCs/>
          <w:sz w:val="22"/>
        </w:rPr>
      </w:pPr>
      <w:r w:rsidRPr="00C5121E">
        <w:rPr>
          <w:rFonts w:eastAsia="等线"/>
          <w:iCs/>
          <w:sz w:val="22"/>
          <w:lang w:eastAsia="zh-CN"/>
        </w:rPr>
        <w:t>In</w:t>
      </w:r>
      <w:r w:rsidR="00FA41AD" w:rsidRPr="00C5121E">
        <w:rPr>
          <w:rFonts w:eastAsia="等线"/>
          <w:iCs/>
          <w:sz w:val="22"/>
          <w:lang w:eastAsia="zh-CN"/>
        </w:rPr>
        <w:t xml:space="preserve"> R</w:t>
      </w:r>
      <w:r w:rsidR="00FA41AD" w:rsidRPr="00881504">
        <w:rPr>
          <w:rFonts w:eastAsia="等线"/>
          <w:iCs/>
          <w:sz w:val="22"/>
          <w:lang w:eastAsia="zh-CN"/>
        </w:rPr>
        <w:t xml:space="preserve">AN1#112b-e meeting, </w:t>
      </w:r>
      <w:r w:rsidR="00FA41AD" w:rsidRPr="00881504">
        <w:rPr>
          <w:rFonts w:eastAsia="等线" w:hint="eastAsia"/>
          <w:iCs/>
          <w:sz w:val="22"/>
          <w:lang w:eastAsia="zh-CN"/>
        </w:rPr>
        <w:t xml:space="preserve">the following agreements </w:t>
      </w:r>
      <w:r w:rsidR="00981C55">
        <w:rPr>
          <w:rFonts w:eastAsia="等线"/>
          <w:iCs/>
          <w:sz w:val="22"/>
          <w:lang w:eastAsia="zh-CN"/>
        </w:rPr>
        <w:t>were</w:t>
      </w:r>
      <w:r w:rsidR="00981C55" w:rsidRPr="00881504">
        <w:rPr>
          <w:rFonts w:eastAsia="等线"/>
          <w:iCs/>
          <w:sz w:val="22"/>
          <w:lang w:eastAsia="zh-CN"/>
        </w:rPr>
        <w:t xml:space="preserve"> </w:t>
      </w:r>
      <w:r w:rsidRPr="00881504">
        <w:rPr>
          <w:rFonts w:eastAsia="等线"/>
          <w:iCs/>
          <w:sz w:val="22"/>
          <w:lang w:eastAsia="zh-CN"/>
        </w:rPr>
        <w:t>agreed</w:t>
      </w:r>
      <w:r w:rsidR="00881504" w:rsidRPr="00881504">
        <w:rPr>
          <w:rFonts w:eastAsia="等线"/>
          <w:iCs/>
          <w:sz w:val="22"/>
          <w:lang w:eastAsia="zh-CN"/>
        </w:rPr>
        <w:t xml:space="preserve"> </w:t>
      </w:r>
      <w:r w:rsidR="00981C55">
        <w:rPr>
          <w:rFonts w:eastAsia="等线"/>
          <w:iCs/>
          <w:sz w:val="22"/>
          <w:lang w:eastAsia="zh-CN"/>
        </w:rPr>
        <w:t>as</w:t>
      </w:r>
      <w:r w:rsidR="00FA41AD" w:rsidRPr="00881504">
        <w:rPr>
          <w:rFonts w:eastAsia="等线" w:hint="eastAsia"/>
          <w:iCs/>
          <w:sz w:val="22"/>
          <w:lang w:eastAsia="zh-CN"/>
        </w:rPr>
        <w:t>:</w:t>
      </w:r>
    </w:p>
    <w:tbl>
      <w:tblPr>
        <w:tblStyle w:val="af2"/>
        <w:tblW w:w="0" w:type="auto"/>
        <w:tblLook w:val="04A0" w:firstRow="1" w:lastRow="0" w:firstColumn="1" w:lastColumn="0" w:noHBand="0" w:noVBand="1"/>
      </w:tblPr>
      <w:tblGrid>
        <w:gridCol w:w="9737"/>
      </w:tblGrid>
      <w:tr w:rsidR="00F7744D" w14:paraId="64248EF0" w14:textId="77777777" w:rsidTr="00F7744D">
        <w:tc>
          <w:tcPr>
            <w:tcW w:w="9737" w:type="dxa"/>
          </w:tcPr>
          <w:p w14:paraId="0A21DF61" w14:textId="77777777" w:rsidR="00FA41AD" w:rsidRPr="0004001D" w:rsidRDefault="00FA41AD" w:rsidP="00FA41AD">
            <w:pPr>
              <w:ind w:firstLine="196"/>
              <w:rPr>
                <w:b/>
                <w:lang w:eastAsia="x-none"/>
              </w:rPr>
            </w:pPr>
            <w:r w:rsidRPr="0004001D">
              <w:rPr>
                <w:b/>
                <w:highlight w:val="green"/>
                <w:lang w:eastAsia="x-none"/>
              </w:rPr>
              <w:t>Agreement</w:t>
            </w:r>
          </w:p>
          <w:p w14:paraId="17A1E8C8" w14:textId="77777777" w:rsidR="00F7744D" w:rsidRDefault="00FA41AD" w:rsidP="00C73F52">
            <w:pPr>
              <w:snapToGrid w:val="0"/>
              <w:spacing w:before="0" w:after="0" w:line="240" w:lineRule="auto"/>
              <w:ind w:leftChars="200" w:left="400" w:firstLineChars="0" w:firstLine="0"/>
              <w:contextualSpacing/>
              <w:rPr>
                <w:lang w:eastAsia="x-none"/>
              </w:rPr>
            </w:pPr>
            <w:r w:rsidRPr="00B90378">
              <w:rPr>
                <w:lang w:eastAsia="x-none"/>
              </w:rPr>
              <w:t>Study whether single</w:t>
            </w:r>
            <w:r w:rsidRPr="003D1729">
              <w:rPr>
                <w:lang w:eastAsia="x-none"/>
              </w:rPr>
              <w:t xml:space="preserve"> </w:t>
            </w:r>
            <w:r w:rsidRPr="00B90378">
              <w:rPr>
                <w:rFonts w:hint="eastAsia"/>
                <w:lang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w:t>
            </w:r>
            <w:proofErr w:type="gramStart"/>
            <w:r w:rsidRPr="003D1729">
              <w:rPr>
                <w:lang w:eastAsia="x-none"/>
              </w:rPr>
              <w:t>i.e.</w:t>
            </w:r>
            <w:proofErr w:type="gramEnd"/>
            <w:r w:rsidRPr="003D1729">
              <w:rPr>
                <w:lang w:eastAsia="x-none"/>
              </w:rPr>
              <w:t xml:space="preserve"> single TEG ID is reported across the aggregated PRS resources for </w:t>
            </w:r>
            <w:r w:rsidRPr="00B90378">
              <w:rPr>
                <w:rFonts w:hint="eastAsia"/>
                <w:lang w:eastAsia="x-none"/>
              </w:rPr>
              <w:t xml:space="preserve">TRP Tx TEG </w:t>
            </w:r>
            <w:r w:rsidRPr="003D1729">
              <w:rPr>
                <w:lang w:eastAsia="x-none"/>
              </w:rPr>
              <w:t xml:space="preserve">association reporting, or for </w:t>
            </w:r>
            <w:r w:rsidRPr="00B90378">
              <w:rPr>
                <w:rFonts w:hint="eastAsia"/>
                <w:lang w:eastAsia="x-none"/>
              </w:rPr>
              <w:t xml:space="preserve">UE Rx TEG ID reporting in the </w:t>
            </w:r>
            <w:r w:rsidRPr="003D1729">
              <w:rPr>
                <w:lang w:eastAsia="x-none"/>
              </w:rPr>
              <w:t>measurement reporting</w:t>
            </w:r>
            <w:r>
              <w:rPr>
                <w:lang w:eastAsia="x-none"/>
              </w:rPr>
              <w:t>.</w:t>
            </w:r>
          </w:p>
          <w:p w14:paraId="75B63DB8" w14:textId="77777777" w:rsidR="00FA41AD" w:rsidRPr="00FC3984" w:rsidRDefault="00FA41AD" w:rsidP="00FA41AD">
            <w:pPr>
              <w:ind w:firstLine="196"/>
              <w:rPr>
                <w:b/>
                <w:bCs/>
                <w:lang w:eastAsia="x-none"/>
              </w:rPr>
            </w:pPr>
            <w:r w:rsidRPr="00692813">
              <w:rPr>
                <w:b/>
                <w:bCs/>
                <w:highlight w:val="green"/>
                <w:lang w:eastAsia="x-none"/>
              </w:rPr>
              <w:t>Agreement</w:t>
            </w:r>
          </w:p>
          <w:p w14:paraId="45E1025D" w14:textId="205CD238" w:rsidR="00FA41AD" w:rsidRPr="002A6D7A" w:rsidRDefault="00FA41AD" w:rsidP="00C73F52">
            <w:pPr>
              <w:snapToGrid w:val="0"/>
              <w:spacing w:before="0" w:after="0" w:line="240" w:lineRule="auto"/>
              <w:ind w:leftChars="200" w:left="400" w:firstLineChars="0" w:firstLine="0"/>
              <w:contextualSpacing/>
              <w:rPr>
                <w:iCs/>
              </w:rPr>
            </w:pPr>
            <w:r w:rsidRPr="00475B9F">
              <w:rPr>
                <w:lang w:eastAsia="x-none"/>
              </w:rPr>
              <w:t xml:space="preserve">Study whether </w:t>
            </w:r>
            <w:bookmarkStart w:id="0" w:name="_Hlk141870565"/>
            <w:r w:rsidRPr="00475B9F">
              <w:rPr>
                <w:lang w:eastAsia="x-none"/>
              </w:rPr>
              <w:t>single UE Tx TEG ID or TRP Rx TEG ID is applied across SRSs in aggregated carriers for TEG information reporting</w:t>
            </w:r>
            <w:bookmarkEnd w:id="0"/>
            <w:r w:rsidRPr="00475B9F">
              <w:rPr>
                <w:lang w:eastAsia="x-none"/>
              </w:rPr>
              <w:t xml:space="preserve">, </w:t>
            </w:r>
            <w:proofErr w:type="gramStart"/>
            <w:r w:rsidRPr="00475B9F">
              <w:rPr>
                <w:lang w:eastAsia="x-none"/>
              </w:rPr>
              <w:t>i.e.</w:t>
            </w:r>
            <w:proofErr w:type="gramEnd"/>
            <w:r w:rsidRPr="00475B9F">
              <w:rPr>
                <w:lang w:eastAsia="x-none"/>
              </w:rPr>
              <w:t xml:space="preserve"> single UE Tx TEG ID is reported across the aggregated SRS resources for UE Tx TEG association reporting, or for TRP Rx TEG ID reporting in measurement reporting</w:t>
            </w:r>
            <w:r>
              <w:rPr>
                <w:lang w:eastAsia="x-none"/>
              </w:rPr>
              <w:t>.</w:t>
            </w:r>
          </w:p>
        </w:tc>
      </w:tr>
    </w:tbl>
    <w:p w14:paraId="32764C86" w14:textId="65CE266E" w:rsidR="004739ED" w:rsidRPr="00207C84" w:rsidRDefault="004739ED" w:rsidP="004739ED">
      <w:pPr>
        <w:ind w:firstLineChars="0" w:firstLine="231"/>
        <w:rPr>
          <w:iCs/>
          <w:sz w:val="22"/>
        </w:rPr>
      </w:pPr>
      <w:r w:rsidRPr="00881504">
        <w:rPr>
          <w:iCs/>
          <w:sz w:val="22"/>
        </w:rPr>
        <w:t xml:space="preserve">According to the definition from TS 38.215, RSTD measurement is the time difference between the starting time of one subframe from one transmission point and the starting time of one subframe from another transmission point. Besides, the UL RTOA is defined as the time difference between the beginning of subframe containing SRS and the nominal beginning time of SFN 0 provided by SFN Initialization Time and a pre-configured parameter. When </w:t>
      </w:r>
      <w:r w:rsidR="00547D83">
        <w:rPr>
          <w:iCs/>
          <w:sz w:val="22"/>
        </w:rPr>
        <w:t xml:space="preserve">different </w:t>
      </w:r>
      <w:r w:rsidR="00D81263" w:rsidRPr="00D81263">
        <w:rPr>
          <w:iCs/>
          <w:sz w:val="22"/>
        </w:rPr>
        <w:t>Tx/Rx</w:t>
      </w:r>
      <w:r w:rsidR="00D81263">
        <w:rPr>
          <w:iCs/>
          <w:sz w:val="22"/>
        </w:rPr>
        <w:t xml:space="preserve"> TEG are</w:t>
      </w:r>
      <w:r w:rsidR="00D81263" w:rsidRPr="00207C84">
        <w:rPr>
          <w:iCs/>
          <w:sz w:val="22"/>
        </w:rPr>
        <w:t xml:space="preserve"> supported</w:t>
      </w:r>
      <w:r w:rsidR="00547D83">
        <w:rPr>
          <w:iCs/>
          <w:sz w:val="22"/>
        </w:rPr>
        <w:t xml:space="preserve"> in different PFLs/carriers</w:t>
      </w:r>
      <w:r w:rsidRPr="00207C84">
        <w:rPr>
          <w:iCs/>
          <w:sz w:val="22"/>
        </w:rPr>
        <w:t xml:space="preserve">, the measurement results </w:t>
      </w:r>
      <w:r w:rsidR="008178E5" w:rsidRPr="00207C84">
        <w:rPr>
          <w:iCs/>
          <w:sz w:val="22"/>
        </w:rPr>
        <w:t>will</w:t>
      </w:r>
      <w:r w:rsidRPr="00207C84">
        <w:rPr>
          <w:iCs/>
          <w:sz w:val="22"/>
        </w:rPr>
        <w:t xml:space="preserve"> </w:t>
      </w:r>
      <w:r w:rsidR="00D81263" w:rsidRPr="00207C84">
        <w:rPr>
          <w:iCs/>
          <w:sz w:val="22"/>
        </w:rPr>
        <w:t>be different</w:t>
      </w:r>
      <w:r w:rsidR="008178E5" w:rsidRPr="00207C84">
        <w:rPr>
          <w:iCs/>
          <w:sz w:val="22"/>
        </w:rPr>
        <w:t xml:space="preserve"> in </w:t>
      </w:r>
      <w:r w:rsidR="00207C84" w:rsidRPr="00207C84">
        <w:rPr>
          <w:iCs/>
          <w:sz w:val="22"/>
        </w:rPr>
        <w:t xml:space="preserve">each </w:t>
      </w:r>
      <w:r w:rsidR="008178E5" w:rsidRPr="00207C84">
        <w:rPr>
          <w:iCs/>
          <w:sz w:val="22"/>
        </w:rPr>
        <w:t>aggregated PFLs/CCs</w:t>
      </w:r>
      <w:r w:rsidRPr="00207C84">
        <w:rPr>
          <w:iCs/>
          <w:sz w:val="22"/>
        </w:rPr>
        <w:t xml:space="preserve">. As a result, </w:t>
      </w:r>
      <w:r w:rsidR="00881504" w:rsidRPr="00207C84">
        <w:rPr>
          <w:iCs/>
          <w:sz w:val="22"/>
        </w:rPr>
        <w:t>single Tx TEG ID or Rx TEG I</w:t>
      </w:r>
      <w:r w:rsidR="00881504" w:rsidRPr="00207C84">
        <w:rPr>
          <w:rFonts w:hint="eastAsia"/>
          <w:iCs/>
          <w:sz w:val="22"/>
        </w:rPr>
        <w:t>D</w:t>
      </w:r>
      <w:r w:rsidR="00881504" w:rsidRPr="00207C84">
        <w:rPr>
          <w:iCs/>
          <w:sz w:val="22"/>
        </w:rPr>
        <w:t xml:space="preserve"> should be applied across PRSs</w:t>
      </w:r>
      <w:r w:rsidR="00C01841">
        <w:rPr>
          <w:iCs/>
          <w:sz w:val="22"/>
        </w:rPr>
        <w:t>/SRSs</w:t>
      </w:r>
      <w:r w:rsidR="00881504" w:rsidRPr="00207C84">
        <w:rPr>
          <w:iCs/>
          <w:sz w:val="22"/>
        </w:rPr>
        <w:t xml:space="preserve"> in aggregated PFLs</w:t>
      </w:r>
      <w:r w:rsidR="00C01841">
        <w:rPr>
          <w:iCs/>
          <w:sz w:val="22"/>
        </w:rPr>
        <w:t>/carriers</w:t>
      </w:r>
      <w:r w:rsidR="00881504" w:rsidRPr="00207C84">
        <w:rPr>
          <w:iCs/>
          <w:sz w:val="22"/>
        </w:rPr>
        <w:t xml:space="preserve"> for TEG information reporting</w:t>
      </w:r>
    </w:p>
    <w:p w14:paraId="68AAB2E4" w14:textId="4105B1A7" w:rsidR="00005B5A" w:rsidRPr="008A7842" w:rsidRDefault="002A6D7A" w:rsidP="008A7842">
      <w:pPr>
        <w:ind w:firstLineChars="0" w:firstLine="231"/>
        <w:rPr>
          <w:rFonts w:eastAsia="Yu Mincho"/>
          <w:b/>
          <w:i/>
          <w:sz w:val="22"/>
          <w:szCs w:val="22"/>
          <w:lang w:eastAsia="ja-JP"/>
        </w:rPr>
      </w:pPr>
      <w:r w:rsidRPr="00EE2714">
        <w:rPr>
          <w:b/>
          <w:i/>
          <w:sz w:val="22"/>
          <w:szCs w:val="22"/>
          <w:lang w:eastAsia="ja-JP"/>
        </w:rPr>
        <w:lastRenderedPageBreak/>
        <w:t>Proposal</w:t>
      </w:r>
      <w:r>
        <w:rPr>
          <w:b/>
          <w:i/>
          <w:sz w:val="22"/>
          <w:szCs w:val="22"/>
          <w:lang w:eastAsia="ja-JP"/>
        </w:rPr>
        <w:t xml:space="preserve"> 1</w:t>
      </w:r>
      <w:r w:rsidRPr="00BF4715">
        <w:rPr>
          <w:b/>
          <w:i/>
          <w:sz w:val="22"/>
          <w:szCs w:val="22"/>
          <w:lang w:eastAsia="ja-JP"/>
        </w:rPr>
        <w:t>:</w:t>
      </w:r>
      <w:r w:rsidRPr="00577682">
        <w:rPr>
          <w:b/>
          <w:i/>
          <w:sz w:val="22"/>
          <w:szCs w:val="22"/>
          <w:lang w:eastAsia="ja-JP"/>
        </w:rPr>
        <w:t xml:space="preserve"> </w:t>
      </w:r>
      <w:r w:rsidR="00FA41AD">
        <w:rPr>
          <w:b/>
          <w:i/>
          <w:sz w:val="22"/>
          <w:szCs w:val="22"/>
          <w:lang w:eastAsia="ja-JP"/>
        </w:rPr>
        <w:t>S</w:t>
      </w:r>
      <w:r w:rsidR="00FA41AD" w:rsidRPr="00FA41AD">
        <w:rPr>
          <w:b/>
          <w:i/>
          <w:sz w:val="22"/>
          <w:szCs w:val="22"/>
          <w:lang w:eastAsia="ja-JP"/>
        </w:rPr>
        <w:t xml:space="preserve">ingle </w:t>
      </w:r>
      <w:r w:rsidR="00881504">
        <w:rPr>
          <w:b/>
          <w:i/>
          <w:sz w:val="22"/>
          <w:szCs w:val="22"/>
          <w:lang w:eastAsia="ja-JP"/>
        </w:rPr>
        <w:t>Tx</w:t>
      </w:r>
      <w:r w:rsidR="00FA41AD" w:rsidRPr="00FA41AD">
        <w:rPr>
          <w:b/>
          <w:i/>
          <w:sz w:val="22"/>
          <w:szCs w:val="22"/>
          <w:lang w:eastAsia="ja-JP"/>
        </w:rPr>
        <w:t xml:space="preserve"> TEG ID or </w:t>
      </w:r>
      <w:r w:rsidR="00881504">
        <w:rPr>
          <w:b/>
          <w:i/>
          <w:sz w:val="22"/>
          <w:szCs w:val="22"/>
          <w:lang w:eastAsia="ja-JP"/>
        </w:rPr>
        <w:t>Rx</w:t>
      </w:r>
      <w:r w:rsidR="00FA41AD" w:rsidRPr="00FA41AD">
        <w:rPr>
          <w:b/>
          <w:i/>
          <w:sz w:val="22"/>
          <w:szCs w:val="22"/>
          <w:lang w:eastAsia="ja-JP"/>
        </w:rPr>
        <w:t xml:space="preserve"> TEG ID is applied across PRSs</w:t>
      </w:r>
      <w:r w:rsidR="00FA41AD">
        <w:rPr>
          <w:b/>
          <w:i/>
          <w:sz w:val="22"/>
          <w:szCs w:val="22"/>
          <w:lang w:eastAsia="ja-JP"/>
        </w:rPr>
        <w:t>/</w:t>
      </w:r>
      <w:r w:rsidR="00FA41AD" w:rsidRPr="00FA41AD">
        <w:rPr>
          <w:b/>
          <w:i/>
          <w:sz w:val="22"/>
          <w:szCs w:val="22"/>
          <w:lang w:eastAsia="ja-JP"/>
        </w:rPr>
        <w:t xml:space="preserve">SRSs in aggregated </w:t>
      </w:r>
      <w:r w:rsidR="00FA41AD">
        <w:rPr>
          <w:b/>
          <w:i/>
          <w:sz w:val="22"/>
          <w:szCs w:val="22"/>
          <w:lang w:eastAsia="ja-JP"/>
        </w:rPr>
        <w:t>PFLs</w:t>
      </w:r>
      <w:r w:rsidR="00881504">
        <w:rPr>
          <w:b/>
          <w:i/>
          <w:sz w:val="22"/>
          <w:szCs w:val="22"/>
          <w:lang w:eastAsia="ja-JP"/>
        </w:rPr>
        <w:t>/</w:t>
      </w:r>
      <w:r w:rsidR="00881504" w:rsidRPr="00FA41AD">
        <w:rPr>
          <w:b/>
          <w:i/>
          <w:sz w:val="22"/>
          <w:szCs w:val="22"/>
          <w:lang w:eastAsia="ja-JP"/>
        </w:rPr>
        <w:t>carriers</w:t>
      </w:r>
      <w:r w:rsidR="00FA41AD" w:rsidRPr="00FA41AD">
        <w:rPr>
          <w:b/>
          <w:i/>
          <w:sz w:val="22"/>
          <w:szCs w:val="22"/>
          <w:lang w:eastAsia="ja-JP"/>
        </w:rPr>
        <w:t xml:space="preserve"> for TEG information reporting</w:t>
      </w:r>
      <w:r>
        <w:rPr>
          <w:b/>
          <w:i/>
          <w:sz w:val="22"/>
          <w:szCs w:val="22"/>
          <w:lang w:eastAsia="ja-JP"/>
        </w:rPr>
        <w:t>.</w:t>
      </w:r>
    </w:p>
    <w:p w14:paraId="7C9D5E11" w14:textId="1803205E" w:rsidR="00955350" w:rsidRDefault="00CE46CA" w:rsidP="00CE46CA">
      <w:pPr>
        <w:pStyle w:val="1"/>
        <w:pBdr>
          <w:top w:val="single" w:sz="12" w:space="6" w:color="auto"/>
        </w:pBdr>
        <w:spacing w:before="360"/>
        <w:ind w:left="431" w:hanging="431"/>
        <w:rPr>
          <w:sz w:val="32"/>
          <w:lang w:val="en-US" w:eastAsia="ko-KR"/>
        </w:rPr>
      </w:pPr>
      <w:r w:rsidRPr="00CE46CA">
        <w:rPr>
          <w:rFonts w:hint="eastAsia"/>
          <w:sz w:val="32"/>
          <w:lang w:val="en-US" w:eastAsia="ko-KR"/>
        </w:rPr>
        <w:t>S</w:t>
      </w:r>
      <w:r w:rsidRPr="00CE46CA">
        <w:rPr>
          <w:sz w:val="32"/>
          <w:lang w:val="en-US" w:eastAsia="ko-KR"/>
        </w:rPr>
        <w:t>RS power control</w:t>
      </w:r>
      <w:r>
        <w:rPr>
          <w:sz w:val="32"/>
          <w:lang w:val="en-US" w:eastAsia="ko-KR"/>
        </w:rPr>
        <w:t xml:space="preserve"> </w:t>
      </w:r>
      <w:r w:rsidRPr="00CE46CA">
        <w:rPr>
          <w:sz w:val="32"/>
          <w:lang w:val="en-US" w:eastAsia="ko-KR"/>
        </w:rPr>
        <w:t>enhancement</w:t>
      </w:r>
    </w:p>
    <w:p w14:paraId="4AFD6820" w14:textId="125D16AE" w:rsidR="001C4426" w:rsidRPr="001C4426" w:rsidRDefault="001C4426" w:rsidP="001C4426">
      <w:pPr>
        <w:ind w:firstLine="220"/>
      </w:pPr>
      <w:r w:rsidRPr="00DA6253">
        <w:rPr>
          <w:rFonts w:hint="eastAsia"/>
          <w:iCs/>
          <w:sz w:val="22"/>
        </w:rPr>
        <w:t xml:space="preserve">In </w:t>
      </w:r>
      <w:r w:rsidR="007562C6" w:rsidRPr="00C5121E">
        <w:rPr>
          <w:rFonts w:eastAsia="等线"/>
          <w:iCs/>
          <w:sz w:val="22"/>
          <w:lang w:eastAsia="zh-CN"/>
        </w:rPr>
        <w:t>R</w:t>
      </w:r>
      <w:r w:rsidR="007562C6" w:rsidRPr="00881504">
        <w:rPr>
          <w:rFonts w:eastAsia="等线"/>
          <w:iCs/>
          <w:sz w:val="22"/>
          <w:lang w:eastAsia="zh-CN"/>
        </w:rPr>
        <w:t>AN1#112b-e meeting</w:t>
      </w:r>
      <w:r w:rsidRPr="00DA6253">
        <w:rPr>
          <w:rFonts w:hint="eastAsia"/>
          <w:iCs/>
          <w:sz w:val="22"/>
        </w:rPr>
        <w:t xml:space="preserve">, the following agreements </w:t>
      </w:r>
      <w:r>
        <w:rPr>
          <w:iCs/>
          <w:sz w:val="22"/>
        </w:rPr>
        <w:t>for S</w:t>
      </w:r>
      <w:r w:rsidRPr="00032731">
        <w:rPr>
          <w:iCs/>
          <w:sz w:val="22"/>
        </w:rPr>
        <w:t xml:space="preserve">RS </w:t>
      </w:r>
      <w:r w:rsidRPr="001C4426">
        <w:rPr>
          <w:iCs/>
          <w:sz w:val="22"/>
        </w:rPr>
        <w:t xml:space="preserve">power control enhancement </w:t>
      </w:r>
      <w:r>
        <w:rPr>
          <w:iCs/>
          <w:sz w:val="22"/>
        </w:rPr>
        <w:t xml:space="preserve">with </w:t>
      </w:r>
      <w:r w:rsidRPr="00032731">
        <w:rPr>
          <w:iCs/>
          <w:sz w:val="22"/>
        </w:rPr>
        <w:t>bandwidth aggregation</w:t>
      </w:r>
      <w:r>
        <w:rPr>
          <w:iCs/>
          <w:sz w:val="22"/>
        </w:rPr>
        <w:t xml:space="preserve"> </w:t>
      </w:r>
      <w:r w:rsidRPr="00DA6253">
        <w:rPr>
          <w:iCs/>
          <w:sz w:val="22"/>
        </w:rPr>
        <w:t>were</w:t>
      </w:r>
      <w:r w:rsidRPr="00DA6253">
        <w:rPr>
          <w:rFonts w:hint="eastAsia"/>
          <w:iCs/>
          <w:sz w:val="22"/>
        </w:rPr>
        <w:t xml:space="preserve"> achieved</w:t>
      </w:r>
      <w:r w:rsidR="007562C6">
        <w:rPr>
          <w:iCs/>
          <w:sz w:val="22"/>
        </w:rPr>
        <w:t xml:space="preserve">, and the </w:t>
      </w:r>
      <w:r w:rsidR="003D3DAF" w:rsidRPr="003D3DAF">
        <w:rPr>
          <w:iCs/>
          <w:sz w:val="22"/>
        </w:rPr>
        <w:t>power scaling between aggregated carriers</w:t>
      </w:r>
      <w:r w:rsidR="007562C6">
        <w:rPr>
          <w:iCs/>
          <w:sz w:val="22"/>
        </w:rPr>
        <w:t xml:space="preserve"> should be further discussed in this meeting</w:t>
      </w:r>
      <w:r w:rsidRPr="00DA6253">
        <w:rPr>
          <w:rFonts w:hint="eastAsia"/>
          <w:iCs/>
          <w:sz w:val="22"/>
        </w:rPr>
        <w:t>:</w:t>
      </w:r>
    </w:p>
    <w:tbl>
      <w:tblPr>
        <w:tblStyle w:val="af2"/>
        <w:tblW w:w="0" w:type="auto"/>
        <w:tblLook w:val="04A0" w:firstRow="1" w:lastRow="0" w:firstColumn="1" w:lastColumn="0" w:noHBand="0" w:noVBand="1"/>
      </w:tblPr>
      <w:tblGrid>
        <w:gridCol w:w="9737"/>
      </w:tblGrid>
      <w:tr w:rsidR="00CE46CA" w14:paraId="3DB34470" w14:textId="77777777" w:rsidTr="00CE46CA">
        <w:tc>
          <w:tcPr>
            <w:tcW w:w="9737" w:type="dxa"/>
          </w:tcPr>
          <w:p w14:paraId="17B3AD65" w14:textId="77777777" w:rsidR="001C4235" w:rsidRPr="00FC3984" w:rsidRDefault="001C4235" w:rsidP="001C4235">
            <w:pPr>
              <w:ind w:firstLine="196"/>
              <w:rPr>
                <w:b/>
                <w:bCs/>
                <w:lang w:eastAsia="x-none"/>
              </w:rPr>
            </w:pPr>
            <w:bookmarkStart w:id="1" w:name="_Hlk134092038"/>
            <w:r w:rsidRPr="00692813">
              <w:rPr>
                <w:b/>
                <w:bCs/>
                <w:highlight w:val="green"/>
                <w:lang w:eastAsia="x-none"/>
              </w:rPr>
              <w:t>Agreement</w:t>
            </w:r>
          </w:p>
          <w:p w14:paraId="630FA81F" w14:textId="6939776B" w:rsidR="001C4235" w:rsidRPr="003A5E59" w:rsidRDefault="001C4235" w:rsidP="001C4235">
            <w:r w:rsidRPr="003A5E59">
              <w:t xml:space="preserve">Support the same power prioritization between the aggregated carriers in the case when total UE transmit power in a transmission occasion </w:t>
            </w:r>
            <w:proofErr w:type="spellStart"/>
            <w:r w:rsidR="00C763B5" w:rsidRPr="00C763B5">
              <w:rPr>
                <w:rFonts w:hint="eastAsia"/>
              </w:rPr>
              <w:t>i</w:t>
            </w:r>
            <w:proofErr w:type="spellEnd"/>
            <w:r w:rsidRPr="003A5E59">
              <w:t xml:space="preserve"> exceeds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rPr>
                  </m:ctrlPr>
                </m:dPr>
                <m:e>
                  <m:r>
                    <m:rPr>
                      <m:sty m:val="p"/>
                    </m:rPr>
                    <w:rPr>
                      <w:rFonts w:ascii="Cambria Math" w:hAnsi="Cambria Math"/>
                    </w:rPr>
                    <m:t>i</m:t>
                  </m:r>
                </m:e>
              </m:d>
              <m:r>
                <w:rPr>
                  <w:rFonts w:ascii="Cambria Math" w:hAnsi="Cambria Math"/>
                </w:rPr>
                <m:t>.</m:t>
              </m:r>
            </m:oMath>
            <w:r w:rsidRPr="003A5E59">
              <w:t xml:space="preserve"> </w:t>
            </w:r>
          </w:p>
          <w:p w14:paraId="6AB1A273" w14:textId="77777777" w:rsidR="001C4235" w:rsidRPr="003A5E59" w:rsidRDefault="001C4235" w:rsidP="001C4235">
            <w:pPr>
              <w:numPr>
                <w:ilvl w:val="0"/>
                <w:numId w:val="10"/>
              </w:numPr>
              <w:spacing w:before="0" w:after="0" w:line="240" w:lineRule="auto"/>
              <w:ind w:firstLineChars="0" w:firstLine="200"/>
              <w:jc w:val="left"/>
              <w:rPr>
                <w:lang w:eastAsia="x-none"/>
              </w:rPr>
            </w:pPr>
            <w:r w:rsidRPr="003A5E59">
              <w:rPr>
                <w:lang w:eastAsia="x-none"/>
              </w:rPr>
              <w:t xml:space="preserve">The UE allocates power to the multiple SRS resources in the transmission occasion </w:t>
            </w:r>
            <w:proofErr w:type="spellStart"/>
            <w:r w:rsidRPr="003A5E59">
              <w:rPr>
                <w:rFonts w:hint="eastAsia"/>
                <w:lang w:eastAsia="x-none"/>
              </w:rPr>
              <w:t>i</w:t>
            </w:r>
            <w:proofErr w:type="spellEnd"/>
            <w:r w:rsidRPr="003A5E59">
              <w:rPr>
                <w:lang w:eastAsia="x-none"/>
              </w:rPr>
              <w:t xml:space="preserve"> of the aggregated carriers such that the UE’s transmit power </w:t>
            </w:r>
            <w:bookmarkStart w:id="2" w:name="_Hlk134290844"/>
            <w:r w:rsidRPr="003A5E59">
              <w:rPr>
                <w:lang w:eastAsia="x-none"/>
              </w:rPr>
              <w:t>in each transmitted resource element</w:t>
            </w:r>
            <w:bookmarkEnd w:id="2"/>
            <w:r w:rsidRPr="003A5E59">
              <w:rPr>
                <w:lang w:eastAsia="x-none"/>
              </w:rPr>
              <w:t xml:space="preserve"> is equal.</w:t>
            </w:r>
          </w:p>
          <w:p w14:paraId="3231DB35" w14:textId="7C32229B" w:rsidR="00CE46CA" w:rsidRPr="001C4235" w:rsidRDefault="001C4235" w:rsidP="001C4235">
            <w:pPr>
              <w:numPr>
                <w:ilvl w:val="0"/>
                <w:numId w:val="10"/>
              </w:numPr>
              <w:spacing w:before="0" w:after="0" w:line="240" w:lineRule="auto"/>
              <w:ind w:firstLineChars="0" w:firstLine="200"/>
              <w:jc w:val="left"/>
              <w:rPr>
                <w:rFonts w:eastAsia="Yu Mincho"/>
                <w:b/>
                <w:i/>
                <w:sz w:val="22"/>
                <w:szCs w:val="22"/>
                <w:lang w:eastAsia="ja-JP"/>
              </w:rPr>
            </w:pPr>
            <w:r w:rsidRPr="003A5E59">
              <w:rPr>
                <w:lang w:eastAsia="x-none"/>
              </w:rPr>
              <w:t xml:space="preserve">FFS further details, </w:t>
            </w:r>
            <w:proofErr w:type="gramStart"/>
            <w:r w:rsidRPr="003A5E59">
              <w:rPr>
                <w:lang w:eastAsia="x-none"/>
              </w:rPr>
              <w:t>e.g.</w:t>
            </w:r>
            <w:proofErr w:type="gramEnd"/>
            <w:r w:rsidRPr="003A5E59">
              <w:rPr>
                <w:lang w:eastAsia="x-none"/>
              </w:rPr>
              <w:t xml:space="preserve"> power scaling between aggregated carriers</w:t>
            </w:r>
          </w:p>
        </w:tc>
      </w:tr>
    </w:tbl>
    <w:bookmarkEnd w:id="1"/>
    <w:p w14:paraId="23EEA7CC" w14:textId="219E1704" w:rsidR="00C763B5" w:rsidRPr="00EC0565" w:rsidRDefault="007562C6" w:rsidP="008938DF">
      <w:pPr>
        <w:ind w:firstLineChars="0" w:firstLine="231"/>
        <w:rPr>
          <w:rFonts w:eastAsiaTheme="minorEastAsia"/>
          <w:iCs/>
          <w:sz w:val="22"/>
        </w:rPr>
      </w:pPr>
      <w:r>
        <w:rPr>
          <w:iCs/>
          <w:sz w:val="22"/>
        </w:rPr>
        <w:t>W</w:t>
      </w:r>
      <w:r w:rsidR="00F64126" w:rsidRPr="00F64126">
        <w:rPr>
          <w:iCs/>
          <w:sz w:val="22"/>
        </w:rPr>
        <w:t xml:space="preserve">hen the total uplink transmission power across multiple carriers exceeds </w:t>
      </w:r>
      <w:proofErr w:type="spellStart"/>
      <w:r w:rsidR="00F64126" w:rsidRPr="00F64126">
        <w:rPr>
          <w:iCs/>
          <w:sz w:val="22"/>
        </w:rPr>
        <w:t>P_</w:t>
      </w:r>
      <w:proofErr w:type="gramStart"/>
      <w:r w:rsidR="00F64126" w:rsidRPr="00F64126">
        <w:rPr>
          <w:iCs/>
          <w:sz w:val="22"/>
        </w:rPr>
        <w:t>c,max</w:t>
      </w:r>
      <w:proofErr w:type="spellEnd"/>
      <w:proofErr w:type="gramEnd"/>
      <w:r w:rsidR="00F64126">
        <w:rPr>
          <w:iCs/>
          <w:sz w:val="22"/>
        </w:rPr>
        <w:t xml:space="preserve">, SRS </w:t>
      </w:r>
      <w:r w:rsidR="00F64126" w:rsidRPr="00371045">
        <w:rPr>
          <w:iCs/>
          <w:sz w:val="22"/>
        </w:rPr>
        <w:t>power control enhancement</w:t>
      </w:r>
      <w:r w:rsidR="00F64126" w:rsidRPr="00F64126">
        <w:rPr>
          <w:iCs/>
          <w:sz w:val="22"/>
        </w:rPr>
        <w:t xml:space="preserve"> </w:t>
      </w:r>
      <w:r w:rsidR="00F64126">
        <w:rPr>
          <w:iCs/>
          <w:sz w:val="22"/>
        </w:rPr>
        <w:t xml:space="preserve">can be studied to reduce the interference at the </w:t>
      </w:r>
      <w:proofErr w:type="spellStart"/>
      <w:r w:rsidR="00F64126">
        <w:rPr>
          <w:iCs/>
          <w:sz w:val="22"/>
        </w:rPr>
        <w:t>gNB</w:t>
      </w:r>
      <w:proofErr w:type="spellEnd"/>
      <w:r w:rsidR="00F64126">
        <w:rPr>
          <w:iCs/>
          <w:sz w:val="22"/>
        </w:rPr>
        <w:t xml:space="preserve"> side. </w:t>
      </w:r>
      <w:r w:rsidR="00C763B5">
        <w:rPr>
          <w:iCs/>
          <w:sz w:val="22"/>
        </w:rPr>
        <w:t>I</w:t>
      </w:r>
      <w:r w:rsidR="00C763B5" w:rsidRPr="00C763B5">
        <w:rPr>
          <w:rFonts w:hint="eastAsia"/>
          <w:iCs/>
          <w:sz w:val="22"/>
        </w:rPr>
        <w:t>n</w:t>
      </w:r>
      <w:r w:rsidR="00C763B5" w:rsidRPr="00C763B5">
        <w:rPr>
          <w:iCs/>
          <w:sz w:val="22"/>
        </w:rPr>
        <w:t xml:space="preserve"> </w:t>
      </w:r>
      <w:r w:rsidRPr="00C5121E">
        <w:rPr>
          <w:rFonts w:eastAsia="等线"/>
          <w:iCs/>
          <w:sz w:val="22"/>
          <w:lang w:eastAsia="zh-CN"/>
        </w:rPr>
        <w:t>R</w:t>
      </w:r>
      <w:r w:rsidRPr="00881504">
        <w:rPr>
          <w:rFonts w:eastAsia="等线"/>
          <w:iCs/>
          <w:sz w:val="22"/>
          <w:lang w:eastAsia="zh-CN"/>
        </w:rPr>
        <w:t>AN1#112b-e meeting</w:t>
      </w:r>
      <w:r w:rsidR="00C763B5" w:rsidRPr="00C763B5">
        <w:rPr>
          <w:iCs/>
          <w:sz w:val="22"/>
        </w:rPr>
        <w:t xml:space="preserve">, we have agreed that the </w:t>
      </w:r>
      <w:r w:rsidR="00C763B5">
        <w:rPr>
          <w:iCs/>
          <w:sz w:val="22"/>
        </w:rPr>
        <w:t xml:space="preserve">UE should </w:t>
      </w:r>
      <w:r w:rsidR="00C763B5" w:rsidRPr="00C763B5">
        <w:rPr>
          <w:iCs/>
          <w:sz w:val="22"/>
        </w:rPr>
        <w:t>allocates power</w:t>
      </w:r>
      <w:r w:rsidR="00C763B5">
        <w:rPr>
          <w:iCs/>
          <w:sz w:val="22"/>
        </w:rPr>
        <w:t xml:space="preserve"> </w:t>
      </w:r>
      <w:r w:rsidR="00C763B5" w:rsidRPr="00C763B5">
        <w:rPr>
          <w:iCs/>
          <w:sz w:val="22"/>
        </w:rPr>
        <w:t xml:space="preserve">to the aggregated SRS resources </w:t>
      </w:r>
      <w:r w:rsidR="00977472">
        <w:rPr>
          <w:iCs/>
          <w:sz w:val="22"/>
        </w:rPr>
        <w:t>such</w:t>
      </w:r>
      <w:r w:rsidR="00C763B5" w:rsidRPr="00C763B5">
        <w:rPr>
          <w:iCs/>
          <w:sz w:val="22"/>
        </w:rPr>
        <w:t xml:space="preserve"> that the transmit power in each transmitted resource element is equal.</w:t>
      </w:r>
      <w:r w:rsidR="00C763B5">
        <w:rPr>
          <w:iCs/>
          <w:sz w:val="22"/>
        </w:rPr>
        <w:t xml:space="preserve"> </w:t>
      </w:r>
      <w:r w:rsidR="00977472">
        <w:rPr>
          <w:iCs/>
          <w:sz w:val="22"/>
        </w:rPr>
        <w:t xml:space="preserve">Since the power priority of the aggregated CC </w:t>
      </w:r>
      <w:r w:rsidR="00EC0565">
        <w:rPr>
          <w:iCs/>
          <w:sz w:val="22"/>
        </w:rPr>
        <w:t>is the</w:t>
      </w:r>
      <w:r w:rsidR="00977472">
        <w:rPr>
          <w:iCs/>
          <w:sz w:val="22"/>
        </w:rPr>
        <w:t xml:space="preserve"> same</w:t>
      </w:r>
      <w:r w:rsidR="00C763B5">
        <w:rPr>
          <w:iCs/>
          <w:sz w:val="22"/>
        </w:rPr>
        <w:t>,</w:t>
      </w:r>
      <w:r w:rsidR="00977472">
        <w:rPr>
          <w:iCs/>
          <w:sz w:val="22"/>
        </w:rPr>
        <w:t xml:space="preserve"> a power scaling factor should be configured for the aggregated carriers to </w:t>
      </w:r>
      <w:r w:rsidR="00EC0565" w:rsidRPr="00EC0565">
        <w:rPr>
          <w:iCs/>
          <w:sz w:val="22"/>
        </w:rPr>
        <w:t>gradually reduce power</w:t>
      </w:r>
      <w:r w:rsidR="00977472">
        <w:rPr>
          <w:iCs/>
          <w:sz w:val="22"/>
        </w:rPr>
        <w:t xml:space="preserve"> </w:t>
      </w:r>
      <w:r w:rsidR="00D909C8">
        <w:rPr>
          <w:iCs/>
          <w:sz w:val="22"/>
        </w:rPr>
        <w:t>until</w:t>
      </w:r>
      <w:r w:rsidR="00977472" w:rsidRPr="00977472">
        <w:rPr>
          <w:iCs/>
          <w:sz w:val="22"/>
        </w:rPr>
        <w:t xml:space="preserve"> the power limit is </w:t>
      </w:r>
      <w:r w:rsidR="00977472">
        <w:rPr>
          <w:iCs/>
          <w:sz w:val="22"/>
        </w:rPr>
        <w:t xml:space="preserve">satisfied. </w:t>
      </w:r>
      <w:r w:rsidR="00EC0565">
        <w:rPr>
          <w:iCs/>
          <w:sz w:val="22"/>
        </w:rPr>
        <w:t xml:space="preserve">And the </w:t>
      </w:r>
      <w:r w:rsidR="00EC0565" w:rsidRPr="00C763B5">
        <w:rPr>
          <w:iCs/>
          <w:sz w:val="22"/>
        </w:rPr>
        <w:t>transmit power in each transmitted resource element</w:t>
      </w:r>
      <w:r w:rsidR="00EC0565">
        <w:rPr>
          <w:iCs/>
          <w:sz w:val="22"/>
        </w:rPr>
        <w:t xml:space="preserve"> can be </w:t>
      </w:r>
      <w:r w:rsidR="00EC0565" w:rsidRPr="00EC0565">
        <w:rPr>
          <w:iCs/>
          <w:sz w:val="22"/>
        </w:rPr>
        <w:t xml:space="preserve">the adjusted transmission power divided by the </w:t>
      </w:r>
      <w:bookmarkStart w:id="3" w:name="_Hlk142038717"/>
      <w:r w:rsidR="00EC0565" w:rsidRPr="00EC0565">
        <w:rPr>
          <w:iCs/>
          <w:sz w:val="22"/>
        </w:rPr>
        <w:t xml:space="preserve">entire </w:t>
      </w:r>
      <w:bookmarkEnd w:id="3"/>
      <w:r w:rsidR="00EC0565" w:rsidRPr="00EC0565">
        <w:rPr>
          <w:iCs/>
          <w:sz w:val="22"/>
        </w:rPr>
        <w:t>aggregated bandwidth</w:t>
      </w:r>
      <w:r w:rsidR="00EC0565">
        <w:rPr>
          <w:iCs/>
          <w:sz w:val="22"/>
        </w:rPr>
        <w:t>.</w:t>
      </w:r>
    </w:p>
    <w:p w14:paraId="4951AC88" w14:textId="249659C2" w:rsidR="00955350" w:rsidRDefault="00371045" w:rsidP="000713E8">
      <w:pPr>
        <w:ind w:firstLineChars="0" w:firstLine="231"/>
        <w:rPr>
          <w:b/>
          <w:i/>
          <w:sz w:val="22"/>
          <w:lang w:eastAsia="ja-JP"/>
        </w:rPr>
      </w:pPr>
      <w:r w:rsidRPr="003901F4">
        <w:rPr>
          <w:b/>
          <w:i/>
          <w:sz w:val="22"/>
          <w:szCs w:val="22"/>
          <w:lang w:eastAsia="ja-JP"/>
        </w:rPr>
        <w:t>Propose</w:t>
      </w:r>
      <w:r w:rsidRPr="00D64923">
        <w:rPr>
          <w:b/>
          <w:i/>
          <w:sz w:val="22"/>
          <w:lang w:eastAsia="ja-JP"/>
        </w:rPr>
        <w:t xml:space="preserve"> </w:t>
      </w:r>
      <w:r w:rsidR="003C4BB2">
        <w:rPr>
          <w:b/>
          <w:i/>
          <w:sz w:val="22"/>
          <w:lang w:eastAsia="ja-JP"/>
        </w:rPr>
        <w:t>2</w:t>
      </w:r>
      <w:r w:rsidRPr="00D64923">
        <w:rPr>
          <w:b/>
          <w:i/>
          <w:sz w:val="22"/>
          <w:lang w:eastAsia="ja-JP"/>
        </w:rPr>
        <w:t>:</w:t>
      </w:r>
      <w:r w:rsidR="00EC0565" w:rsidRPr="00EC0565">
        <w:t xml:space="preserve"> </w:t>
      </w:r>
      <w:r w:rsidR="00EC0565" w:rsidRPr="00EC0565">
        <w:rPr>
          <w:b/>
          <w:i/>
          <w:sz w:val="22"/>
          <w:lang w:eastAsia="ja-JP"/>
        </w:rPr>
        <w:t>Since the power priority of the aggregated CC is the same, a</w:t>
      </w:r>
      <w:r w:rsidR="00B207D6">
        <w:rPr>
          <w:b/>
          <w:i/>
          <w:sz w:val="22"/>
          <w:lang w:eastAsia="ja-JP"/>
        </w:rPr>
        <w:t xml:space="preserve"> common</w:t>
      </w:r>
      <w:r w:rsidR="00EC0565" w:rsidRPr="00EC0565">
        <w:rPr>
          <w:b/>
          <w:i/>
          <w:sz w:val="22"/>
          <w:lang w:eastAsia="ja-JP"/>
        </w:rPr>
        <w:t xml:space="preserve"> power scaling factor should be configured for </w:t>
      </w:r>
      <w:r w:rsidR="009F1936" w:rsidRPr="009F1936">
        <w:rPr>
          <w:b/>
          <w:i/>
          <w:sz w:val="22"/>
          <w:lang w:eastAsia="ja-JP"/>
        </w:rPr>
        <w:t>entire</w:t>
      </w:r>
      <w:r w:rsidR="00EC0565" w:rsidRPr="00EC0565">
        <w:rPr>
          <w:b/>
          <w:i/>
          <w:sz w:val="22"/>
          <w:lang w:eastAsia="ja-JP"/>
        </w:rPr>
        <w:t xml:space="preserve"> aggregated carriers to reduce power until the power limit is satisfied.</w:t>
      </w:r>
    </w:p>
    <w:p w14:paraId="3037F430" w14:textId="41F9C9B4" w:rsidR="00DE49A3" w:rsidRDefault="005701C5" w:rsidP="000713E8">
      <w:pPr>
        <w:ind w:firstLineChars="0" w:firstLine="231"/>
        <w:rPr>
          <w:iCs/>
          <w:sz w:val="22"/>
        </w:rPr>
      </w:pPr>
      <w:r w:rsidRPr="005701C5">
        <w:rPr>
          <w:rFonts w:hint="eastAsia"/>
          <w:iCs/>
          <w:sz w:val="22"/>
        </w:rPr>
        <w:t>I</w:t>
      </w:r>
      <w:r w:rsidRPr="005701C5">
        <w:rPr>
          <w:iCs/>
          <w:sz w:val="22"/>
        </w:rPr>
        <w:t>n addition</w:t>
      </w:r>
      <w:r w:rsidR="00A64BD0">
        <w:rPr>
          <w:iCs/>
          <w:sz w:val="22"/>
        </w:rPr>
        <w:t>, although same PSD can be ensured by the above operation, when the transmitter power</w:t>
      </w:r>
      <w:r w:rsidR="00BB52E9">
        <w:rPr>
          <w:iCs/>
          <w:sz w:val="22"/>
        </w:rPr>
        <w:t xml:space="preserve"> of the SRS</w:t>
      </w:r>
      <w:r w:rsidR="00A64BD0">
        <w:rPr>
          <w:iCs/>
          <w:sz w:val="22"/>
        </w:rPr>
        <w:t xml:space="preserve"> is too low, the measurement accuracy cannot be improved by SRS bandwidth aggregation and the </w:t>
      </w:r>
      <w:r w:rsidR="00BB52E9" w:rsidRPr="00BB52E9">
        <w:rPr>
          <w:iCs/>
          <w:sz w:val="22"/>
        </w:rPr>
        <w:t xml:space="preserve">unnecessary </w:t>
      </w:r>
      <w:r w:rsidR="00A64BD0">
        <w:rPr>
          <w:iCs/>
          <w:sz w:val="22"/>
        </w:rPr>
        <w:t>power consumption will be caused</w:t>
      </w:r>
      <w:r w:rsidR="00BB52E9">
        <w:rPr>
          <w:iCs/>
          <w:sz w:val="22"/>
        </w:rPr>
        <w:t xml:space="preserve"> since the aggregated SRS cannot be </w:t>
      </w:r>
      <w:r w:rsidR="00BB52E9" w:rsidRPr="00BB52E9">
        <w:rPr>
          <w:iCs/>
          <w:sz w:val="22"/>
        </w:rPr>
        <w:t>accurately measured</w:t>
      </w:r>
      <w:r w:rsidR="00A64BD0">
        <w:rPr>
          <w:iCs/>
          <w:sz w:val="22"/>
        </w:rPr>
        <w:t>.</w:t>
      </w:r>
      <w:r w:rsidR="00BB52E9">
        <w:rPr>
          <w:iCs/>
          <w:sz w:val="22"/>
        </w:rPr>
        <w:t xml:space="preserve"> To solve this issue, UE may drop one or more </w:t>
      </w:r>
      <w:r w:rsidR="00BB52E9" w:rsidRPr="00BB52E9">
        <w:rPr>
          <w:iCs/>
          <w:sz w:val="22"/>
        </w:rPr>
        <w:t>aggregated carriers</w:t>
      </w:r>
      <w:r w:rsidR="00BB52E9">
        <w:rPr>
          <w:iCs/>
          <w:sz w:val="22"/>
        </w:rPr>
        <w:t xml:space="preserve"> to improve the transmit power </w:t>
      </w:r>
      <w:r w:rsidR="00BB52E9" w:rsidRPr="00BB52E9">
        <w:rPr>
          <w:iCs/>
          <w:sz w:val="22"/>
        </w:rPr>
        <w:t>in each transmitted resource element</w:t>
      </w:r>
      <w:r w:rsidR="00BB52E9">
        <w:rPr>
          <w:iCs/>
          <w:sz w:val="22"/>
        </w:rPr>
        <w:t xml:space="preserve"> with equal value in the aggregated CCs.</w:t>
      </w:r>
      <w:r w:rsidR="00542053">
        <w:rPr>
          <w:iCs/>
          <w:sz w:val="22"/>
        </w:rPr>
        <w:t xml:space="preserve"> And the dropping criteria can be </w:t>
      </w:r>
      <w:r w:rsidR="00542053" w:rsidRPr="00542053">
        <w:rPr>
          <w:iCs/>
          <w:sz w:val="22"/>
        </w:rPr>
        <w:t>to discard edge carriers and/or small bandwidth carriers in order to send SRS resources that can be accurately measured over a larger bandwidth</w:t>
      </w:r>
      <w:r w:rsidR="009815B0">
        <w:rPr>
          <w:iCs/>
          <w:sz w:val="22"/>
        </w:rPr>
        <w:t>.</w:t>
      </w:r>
    </w:p>
    <w:p w14:paraId="76863A96" w14:textId="462A487A" w:rsidR="00542053" w:rsidRDefault="00542053" w:rsidP="00542053">
      <w:pPr>
        <w:ind w:firstLineChars="0" w:firstLine="231"/>
        <w:rPr>
          <w:b/>
          <w:i/>
          <w:sz w:val="22"/>
          <w:lang w:eastAsia="ja-JP"/>
        </w:rPr>
      </w:pPr>
      <w:r w:rsidRPr="003901F4">
        <w:rPr>
          <w:b/>
          <w:i/>
          <w:sz w:val="22"/>
          <w:szCs w:val="22"/>
          <w:lang w:eastAsia="ja-JP"/>
        </w:rPr>
        <w:t>Propose</w:t>
      </w:r>
      <w:r w:rsidRPr="00D64923">
        <w:rPr>
          <w:b/>
          <w:i/>
          <w:sz w:val="22"/>
          <w:lang w:eastAsia="ja-JP"/>
        </w:rPr>
        <w:t xml:space="preserve"> </w:t>
      </w:r>
      <w:r w:rsidR="003C4BB2">
        <w:rPr>
          <w:b/>
          <w:i/>
          <w:sz w:val="22"/>
          <w:lang w:eastAsia="ja-JP"/>
        </w:rPr>
        <w:t>3</w:t>
      </w:r>
      <w:r w:rsidRPr="00D64923">
        <w:rPr>
          <w:b/>
          <w:i/>
          <w:sz w:val="22"/>
          <w:lang w:eastAsia="ja-JP"/>
        </w:rPr>
        <w:t>:</w:t>
      </w:r>
      <w:r w:rsidRPr="009815B0">
        <w:rPr>
          <w:b/>
          <w:i/>
          <w:sz w:val="22"/>
          <w:lang w:eastAsia="ja-JP"/>
        </w:rPr>
        <w:t xml:space="preserve"> </w:t>
      </w:r>
      <w:r w:rsidR="009815B0" w:rsidRPr="009815B0">
        <w:rPr>
          <w:b/>
          <w:i/>
          <w:sz w:val="22"/>
          <w:lang w:eastAsia="ja-JP"/>
        </w:rPr>
        <w:t xml:space="preserve">Considering that SRS bandwidth aggregation </w:t>
      </w:r>
      <w:r w:rsidR="009815B0">
        <w:rPr>
          <w:b/>
          <w:i/>
          <w:sz w:val="22"/>
          <w:lang w:eastAsia="ja-JP"/>
        </w:rPr>
        <w:t>cannot improve</w:t>
      </w:r>
      <w:r w:rsidR="009815B0" w:rsidRPr="009815B0">
        <w:rPr>
          <w:b/>
          <w:i/>
          <w:sz w:val="22"/>
          <w:lang w:eastAsia="ja-JP"/>
        </w:rPr>
        <w:t xml:space="preserve"> measurement accuracy and </w:t>
      </w:r>
      <w:r w:rsidR="009815B0">
        <w:rPr>
          <w:b/>
          <w:i/>
          <w:sz w:val="22"/>
          <w:lang w:eastAsia="ja-JP"/>
        </w:rPr>
        <w:t>may result in</w:t>
      </w:r>
      <w:r w:rsidR="009815B0" w:rsidRPr="009815B0">
        <w:rPr>
          <w:b/>
          <w:i/>
          <w:sz w:val="22"/>
          <w:lang w:eastAsia="ja-JP"/>
        </w:rPr>
        <w:t xml:space="preserve"> unnecessary power consumption</w:t>
      </w:r>
      <w:r w:rsidR="009815B0">
        <w:rPr>
          <w:b/>
          <w:i/>
          <w:sz w:val="22"/>
          <w:lang w:eastAsia="ja-JP"/>
        </w:rPr>
        <w:t xml:space="preserve"> when </w:t>
      </w:r>
      <w:r w:rsidR="009815B0" w:rsidRPr="009815B0">
        <w:rPr>
          <w:b/>
          <w:i/>
          <w:sz w:val="22"/>
          <w:lang w:eastAsia="ja-JP"/>
        </w:rPr>
        <w:t>the transmitter power of the SRS is too low</w:t>
      </w:r>
      <w:r w:rsidR="009815B0">
        <w:rPr>
          <w:b/>
          <w:i/>
          <w:sz w:val="22"/>
          <w:lang w:eastAsia="ja-JP"/>
        </w:rPr>
        <w:t xml:space="preserve">, </w:t>
      </w:r>
      <w:r w:rsidR="009815B0" w:rsidRPr="009815B0">
        <w:rPr>
          <w:b/>
          <w:i/>
          <w:sz w:val="22"/>
          <w:lang w:eastAsia="ja-JP"/>
        </w:rPr>
        <w:t>UE may drop one or more aggregated carriers to improve the transmit power in each transmitted resource element with equal value in the aggregated CCs</w:t>
      </w:r>
      <w:r w:rsidRPr="00EC0565">
        <w:rPr>
          <w:b/>
          <w:i/>
          <w:sz w:val="22"/>
          <w:lang w:eastAsia="ja-JP"/>
        </w:rPr>
        <w:t>.</w:t>
      </w:r>
      <w:r w:rsidR="009815B0">
        <w:rPr>
          <w:b/>
          <w:i/>
          <w:sz w:val="22"/>
          <w:lang w:eastAsia="ja-JP"/>
        </w:rPr>
        <w:t xml:space="preserve"> </w:t>
      </w:r>
    </w:p>
    <w:p w14:paraId="00AC6FF9" w14:textId="6BC5D711" w:rsidR="00CE46CA" w:rsidRDefault="00034CC1" w:rsidP="00CE46CA">
      <w:pPr>
        <w:pStyle w:val="1"/>
        <w:pBdr>
          <w:top w:val="single" w:sz="12" w:space="6" w:color="auto"/>
        </w:pBdr>
        <w:spacing w:before="360"/>
        <w:ind w:left="431" w:hanging="431"/>
        <w:rPr>
          <w:sz w:val="32"/>
          <w:lang w:val="en-US" w:eastAsia="ko-KR"/>
        </w:rPr>
      </w:pPr>
      <w:r>
        <w:rPr>
          <w:sz w:val="32"/>
          <w:lang w:val="en-US" w:eastAsia="ko-KR"/>
        </w:rPr>
        <w:t xml:space="preserve">UE </w:t>
      </w:r>
      <w:r w:rsidRPr="00034CC1">
        <w:rPr>
          <w:rFonts w:hint="eastAsia"/>
          <w:sz w:val="32"/>
          <w:lang w:val="en-US" w:eastAsia="ko-KR"/>
        </w:rPr>
        <w:t>behavior</w:t>
      </w:r>
      <w:r>
        <w:rPr>
          <w:sz w:val="32"/>
          <w:lang w:val="en-US" w:eastAsia="ko-KR"/>
        </w:rPr>
        <w:t xml:space="preserve"> when </w:t>
      </w:r>
      <w:r w:rsidR="00CE46CA" w:rsidRPr="00CE46CA">
        <w:rPr>
          <w:rFonts w:hint="eastAsia"/>
          <w:sz w:val="32"/>
          <w:lang w:val="en-US" w:eastAsia="ko-KR"/>
        </w:rPr>
        <w:t>P</w:t>
      </w:r>
      <w:r w:rsidR="00CE46CA" w:rsidRPr="00CE46CA">
        <w:rPr>
          <w:sz w:val="32"/>
          <w:lang w:val="en-US" w:eastAsia="ko-KR"/>
        </w:rPr>
        <w:t xml:space="preserve">RS/SRS </w:t>
      </w:r>
      <w:r>
        <w:rPr>
          <w:sz w:val="32"/>
          <w:lang w:val="en-US" w:eastAsia="ko-KR"/>
        </w:rPr>
        <w:t>collide with other signals</w:t>
      </w:r>
    </w:p>
    <w:p w14:paraId="1FD89A31" w14:textId="4D05F49D" w:rsidR="005B7186" w:rsidRPr="005B7186" w:rsidRDefault="005B7186" w:rsidP="005B7186">
      <w:pPr>
        <w:ind w:firstLine="220"/>
      </w:pPr>
      <w:r>
        <w:rPr>
          <w:rFonts w:eastAsia="等线"/>
          <w:iCs/>
          <w:sz w:val="22"/>
          <w:lang w:eastAsia="zh-CN"/>
        </w:rPr>
        <w:t xml:space="preserve">RAN1 has </w:t>
      </w:r>
      <w:r w:rsidR="00CD1B1C">
        <w:rPr>
          <w:rFonts w:eastAsia="等线"/>
          <w:iCs/>
          <w:sz w:val="22"/>
          <w:lang w:eastAsia="zh-CN"/>
        </w:rPr>
        <w:t>discussed</w:t>
      </w:r>
      <w:r>
        <w:rPr>
          <w:rFonts w:eastAsia="等线"/>
          <w:iCs/>
          <w:sz w:val="22"/>
          <w:lang w:eastAsia="zh-CN"/>
        </w:rPr>
        <w:t xml:space="preserve"> the </w:t>
      </w:r>
      <w:r w:rsidR="00CD1B1C">
        <w:rPr>
          <w:rFonts w:eastAsia="等线"/>
          <w:iCs/>
          <w:sz w:val="22"/>
          <w:lang w:eastAsia="zh-CN"/>
        </w:rPr>
        <w:t>UE behavior when</w:t>
      </w:r>
      <w:r>
        <w:rPr>
          <w:rFonts w:eastAsia="等线"/>
          <w:iCs/>
          <w:sz w:val="22"/>
          <w:lang w:eastAsia="zh-CN"/>
        </w:rPr>
        <w:t xml:space="preserve"> </w:t>
      </w:r>
      <w:r w:rsidRPr="00F81336">
        <w:rPr>
          <w:rFonts w:eastAsia="等线"/>
          <w:iCs/>
          <w:sz w:val="22"/>
          <w:lang w:eastAsia="zh-CN"/>
        </w:rPr>
        <w:t>PRS</w:t>
      </w:r>
      <w:r>
        <w:rPr>
          <w:rFonts w:eastAsia="等线"/>
          <w:iCs/>
          <w:sz w:val="22"/>
          <w:lang w:eastAsia="zh-CN"/>
        </w:rPr>
        <w:t>/SRS</w:t>
      </w:r>
      <w:r w:rsidR="00CD1B1C" w:rsidRPr="00CD1B1C">
        <w:t xml:space="preserve"> </w:t>
      </w:r>
      <w:r w:rsidR="00CD1B1C" w:rsidRPr="00CD1B1C">
        <w:rPr>
          <w:rFonts w:eastAsia="等线"/>
          <w:iCs/>
          <w:sz w:val="22"/>
          <w:lang w:eastAsia="zh-CN"/>
        </w:rPr>
        <w:t>collide with other signals</w:t>
      </w:r>
      <w:r>
        <w:rPr>
          <w:rFonts w:eastAsia="等线"/>
          <w:iCs/>
          <w:sz w:val="22"/>
          <w:lang w:eastAsia="zh-CN"/>
        </w:rPr>
        <w:t xml:space="preserve"> in RAN1#11</w:t>
      </w:r>
      <w:r w:rsidR="00CD1B1C">
        <w:rPr>
          <w:rFonts w:eastAsia="等线"/>
          <w:iCs/>
          <w:sz w:val="22"/>
          <w:lang w:eastAsia="zh-CN"/>
        </w:rPr>
        <w:t>2bis</w:t>
      </w:r>
      <w:r>
        <w:rPr>
          <w:rFonts w:eastAsia="等线"/>
          <w:iCs/>
          <w:sz w:val="22"/>
          <w:lang w:eastAsia="zh-CN"/>
        </w:rPr>
        <w:t>,</w:t>
      </w:r>
      <w:r w:rsidR="00BC7EB5">
        <w:rPr>
          <w:rFonts w:eastAsia="等线"/>
          <w:iCs/>
          <w:sz w:val="22"/>
          <w:lang w:eastAsia="zh-CN"/>
        </w:rPr>
        <w:t xml:space="preserve"> and</w:t>
      </w:r>
      <w:r w:rsidR="00CD1B1C" w:rsidRPr="00CD1B1C">
        <w:rPr>
          <w:rFonts w:hint="eastAsia"/>
          <w:iCs/>
          <w:sz w:val="22"/>
        </w:rPr>
        <w:t xml:space="preserve"> </w:t>
      </w:r>
      <w:r w:rsidR="00CD1B1C" w:rsidRPr="00DA6253">
        <w:rPr>
          <w:rFonts w:hint="eastAsia"/>
          <w:iCs/>
          <w:sz w:val="22"/>
        </w:rPr>
        <w:t xml:space="preserve">the following agreements </w:t>
      </w:r>
      <w:r w:rsidR="00CD1B1C">
        <w:rPr>
          <w:iCs/>
          <w:sz w:val="22"/>
        </w:rPr>
        <w:t xml:space="preserve">for </w:t>
      </w:r>
      <w:r w:rsidR="00F142AF">
        <w:rPr>
          <w:rFonts w:eastAsia="等线"/>
          <w:iCs/>
          <w:sz w:val="22"/>
          <w:lang w:eastAsia="zh-CN"/>
        </w:rPr>
        <w:t>UE behavior</w:t>
      </w:r>
      <w:r w:rsidR="00CD1B1C">
        <w:rPr>
          <w:iCs/>
          <w:sz w:val="22"/>
        </w:rPr>
        <w:t xml:space="preserve"> </w:t>
      </w:r>
      <w:r w:rsidR="00CD1B1C" w:rsidRPr="00DA6253">
        <w:rPr>
          <w:iCs/>
          <w:sz w:val="22"/>
        </w:rPr>
        <w:t>were</w:t>
      </w:r>
      <w:r w:rsidR="00CD1B1C"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990487" w14:paraId="23FA747F" w14:textId="77777777" w:rsidTr="009E3015">
        <w:tc>
          <w:tcPr>
            <w:tcW w:w="9737" w:type="dxa"/>
          </w:tcPr>
          <w:p w14:paraId="7FD1595A" w14:textId="77777777" w:rsidR="00990487" w:rsidRPr="00FC3984" w:rsidRDefault="00990487" w:rsidP="00990487">
            <w:pPr>
              <w:ind w:firstLine="196"/>
              <w:rPr>
                <w:b/>
                <w:bCs/>
                <w:lang w:eastAsia="x-none"/>
              </w:rPr>
            </w:pPr>
            <w:r w:rsidRPr="00692813">
              <w:rPr>
                <w:b/>
                <w:bCs/>
                <w:highlight w:val="green"/>
                <w:lang w:eastAsia="x-none"/>
              </w:rPr>
              <w:t>Agreement</w:t>
            </w:r>
          </w:p>
          <w:p w14:paraId="1D5DE0E3" w14:textId="77777777" w:rsidR="00990487" w:rsidRPr="00382C37" w:rsidRDefault="00990487" w:rsidP="00990487">
            <w:pPr>
              <w:ind w:left="567"/>
              <w:rPr>
                <w:lang w:eastAsia="x-none"/>
              </w:rPr>
            </w:pPr>
            <w:r w:rsidRPr="00382C37">
              <w:rPr>
                <w:lang w:eastAsia="x-none"/>
              </w:rPr>
              <w:t xml:space="preserve">For the case when PRS in one of aggregated PFL is dropped, </w:t>
            </w:r>
            <w:proofErr w:type="gramStart"/>
            <w:r w:rsidRPr="00382C37">
              <w:rPr>
                <w:lang w:eastAsia="x-none"/>
              </w:rPr>
              <w:t>e.g.</w:t>
            </w:r>
            <w:proofErr w:type="gramEnd"/>
            <w:r w:rsidRPr="00382C37">
              <w:rPr>
                <w:lang w:eastAsia="x-none"/>
              </w:rPr>
              <w:t xml:space="preserve"> because of collision with SSB, select one of the following solutions for LMF based positioning</w:t>
            </w:r>
          </w:p>
          <w:p w14:paraId="35891C70" w14:textId="77777777" w:rsidR="00990487" w:rsidRPr="00382C37" w:rsidRDefault="00990487" w:rsidP="00990487">
            <w:pPr>
              <w:numPr>
                <w:ilvl w:val="0"/>
                <w:numId w:val="10"/>
              </w:numPr>
              <w:spacing w:before="0" w:after="0" w:line="240" w:lineRule="auto"/>
              <w:ind w:firstLineChars="0" w:firstLine="200"/>
              <w:jc w:val="left"/>
              <w:rPr>
                <w:lang w:eastAsia="x-none"/>
              </w:rPr>
            </w:pPr>
            <w:r w:rsidRPr="00382C37">
              <w:rPr>
                <w:lang w:eastAsia="x-none"/>
              </w:rPr>
              <w:t>Alt. 1: Drop positioning measurement in all aggregated PFLs in the same symbol(s)</w:t>
            </w:r>
          </w:p>
          <w:p w14:paraId="6814C276" w14:textId="77777777" w:rsidR="00990487" w:rsidRPr="00382C37" w:rsidRDefault="00990487" w:rsidP="00990487">
            <w:pPr>
              <w:numPr>
                <w:ilvl w:val="0"/>
                <w:numId w:val="10"/>
              </w:numPr>
              <w:spacing w:before="0" w:after="0" w:line="240" w:lineRule="auto"/>
              <w:ind w:firstLineChars="0" w:firstLine="200"/>
              <w:jc w:val="left"/>
              <w:rPr>
                <w:lang w:eastAsia="x-none"/>
              </w:rPr>
            </w:pPr>
            <w:r w:rsidRPr="00382C37">
              <w:rPr>
                <w:lang w:eastAsia="x-none"/>
              </w:rPr>
              <w:lastRenderedPageBreak/>
              <w:t>Alt. 2: S</w:t>
            </w:r>
            <w:bookmarkStart w:id="4" w:name="_Hlk134273352"/>
            <w:r w:rsidRPr="00382C37">
              <w:rPr>
                <w:lang w:eastAsia="x-none"/>
              </w:rPr>
              <w:t>till perform positioning measurement based on the remaining PRSs in other PFL</w:t>
            </w:r>
            <w:bookmarkEnd w:id="4"/>
            <w:r w:rsidRPr="00382C37">
              <w:rPr>
                <w:lang w:eastAsia="x-none"/>
              </w:rPr>
              <w:t>(s)</w:t>
            </w:r>
          </w:p>
          <w:p w14:paraId="7F751788" w14:textId="77777777" w:rsidR="00990487" w:rsidRPr="00382C37" w:rsidRDefault="00990487" w:rsidP="00990487">
            <w:pPr>
              <w:numPr>
                <w:ilvl w:val="0"/>
                <w:numId w:val="10"/>
              </w:numPr>
              <w:spacing w:before="0" w:after="0" w:line="240" w:lineRule="auto"/>
              <w:ind w:firstLineChars="0" w:firstLine="200"/>
              <w:jc w:val="left"/>
              <w:rPr>
                <w:lang w:eastAsia="x-none"/>
              </w:rPr>
            </w:pPr>
            <w:r w:rsidRPr="00382C37">
              <w:rPr>
                <w:lang w:eastAsia="x-none"/>
              </w:rPr>
              <w:t>FFS the details and the difference between MG and PPW if PPW is supported</w:t>
            </w:r>
          </w:p>
          <w:p w14:paraId="4A14C779" w14:textId="77777777" w:rsidR="00990487" w:rsidRPr="00382C37" w:rsidRDefault="00990487" w:rsidP="00990487">
            <w:pPr>
              <w:numPr>
                <w:ilvl w:val="0"/>
                <w:numId w:val="10"/>
              </w:numPr>
              <w:spacing w:before="0" w:after="0" w:line="240" w:lineRule="auto"/>
              <w:ind w:firstLineChars="0" w:firstLine="200"/>
              <w:jc w:val="left"/>
              <w:rPr>
                <w:lang w:eastAsia="x-none"/>
              </w:rPr>
            </w:pPr>
            <w:r w:rsidRPr="00382C37">
              <w:rPr>
                <w:lang w:eastAsia="x-none"/>
              </w:rPr>
              <w:t>Note: Up to RAN4 to discuss impact on requirements, if any, for such cases</w:t>
            </w:r>
          </w:p>
          <w:p w14:paraId="4BC95ABA" w14:textId="77777777" w:rsidR="00990487" w:rsidRPr="00FC3984" w:rsidRDefault="00990487" w:rsidP="00990487">
            <w:pPr>
              <w:ind w:firstLine="196"/>
              <w:rPr>
                <w:b/>
                <w:bCs/>
                <w:lang w:eastAsia="x-none"/>
              </w:rPr>
            </w:pPr>
            <w:r w:rsidRPr="00692813">
              <w:rPr>
                <w:b/>
                <w:bCs/>
                <w:highlight w:val="green"/>
                <w:lang w:eastAsia="x-none"/>
              </w:rPr>
              <w:t>Agreement</w:t>
            </w:r>
          </w:p>
          <w:p w14:paraId="06AA6079" w14:textId="77777777" w:rsidR="00990487" w:rsidRDefault="00990487" w:rsidP="00990487">
            <w:pPr>
              <w:snapToGrid w:val="0"/>
              <w:ind w:left="567"/>
              <w:rPr>
                <w:rFonts w:cs="Times"/>
              </w:rPr>
            </w:pPr>
            <w:r>
              <w:rPr>
                <w:rFonts w:cs="Times"/>
              </w:rPr>
              <w:t>For positioning SRS aggregation across CCs,</w:t>
            </w:r>
            <w:r>
              <w:rPr>
                <w:rFonts w:cs="Times"/>
                <w:i/>
              </w:rPr>
              <w:t xml:space="preserve"> </w:t>
            </w:r>
            <w:r>
              <w:rPr>
                <w:rFonts w:cs="Times"/>
              </w:rPr>
              <w:t>if SRS in one of aggregated carriers is dropped in a symbol, select one of the following two options:</w:t>
            </w:r>
          </w:p>
          <w:p w14:paraId="5143BFB2" w14:textId="77777777" w:rsidR="00990487" w:rsidRDefault="00990487" w:rsidP="00990487">
            <w:pPr>
              <w:pStyle w:val="3GPPAgreements"/>
              <w:numPr>
                <w:ilvl w:val="0"/>
                <w:numId w:val="17"/>
              </w:numPr>
              <w:snapToGrid w:val="0"/>
              <w:spacing w:before="0" w:after="0"/>
              <w:rPr>
                <w:rFonts w:ascii="Times" w:hAnsi="Times" w:cs="Times"/>
                <w:sz w:val="20"/>
              </w:rPr>
            </w:pPr>
            <w:r>
              <w:rPr>
                <w:rFonts w:ascii="Times" w:hAnsi="Times" w:cs="Times"/>
                <w:sz w:val="20"/>
              </w:rPr>
              <w:t>Alt. 1: Stop SRS transmission in all aggregated carriers in the same symbol</w:t>
            </w:r>
          </w:p>
          <w:p w14:paraId="2F1E0348" w14:textId="77777777" w:rsidR="00990487" w:rsidRDefault="00990487" w:rsidP="00990487">
            <w:pPr>
              <w:pStyle w:val="3GPPAgreements"/>
              <w:numPr>
                <w:ilvl w:val="0"/>
                <w:numId w:val="17"/>
              </w:numPr>
              <w:snapToGrid w:val="0"/>
              <w:spacing w:before="0" w:after="0"/>
              <w:rPr>
                <w:rFonts w:ascii="Times" w:hAnsi="Times" w:cs="Times"/>
                <w:sz w:val="20"/>
              </w:rPr>
            </w:pPr>
            <w:r>
              <w:rPr>
                <w:rFonts w:ascii="Times" w:hAnsi="Times" w:cs="Times"/>
                <w:sz w:val="20"/>
              </w:rPr>
              <w:t>Alt. 2: SRS is still transmitted in other carriers in the same symbol</w:t>
            </w:r>
          </w:p>
          <w:p w14:paraId="2D709F0C" w14:textId="77777777" w:rsidR="00990487" w:rsidRPr="00382C37" w:rsidRDefault="00990487" w:rsidP="00990487">
            <w:pPr>
              <w:pStyle w:val="3GPPAgreements"/>
              <w:numPr>
                <w:ilvl w:val="1"/>
                <w:numId w:val="17"/>
              </w:numPr>
              <w:snapToGrid w:val="0"/>
              <w:spacing w:before="0" w:after="0"/>
              <w:rPr>
                <w:rFonts w:ascii="Times" w:hAnsi="Times" w:cs="Times"/>
                <w:sz w:val="20"/>
              </w:rPr>
            </w:pPr>
            <w:r w:rsidRPr="00382C37">
              <w:rPr>
                <w:rFonts w:ascii="Times" w:hAnsi="Times" w:cs="Times"/>
                <w:sz w:val="20"/>
              </w:rPr>
              <w:t xml:space="preserve">FFS: </w:t>
            </w:r>
            <w:r w:rsidRPr="00382C37">
              <w:rPr>
                <w:rFonts w:ascii="Times" w:hAnsi="Times" w:cs="Times"/>
                <w:iCs/>
                <w:sz w:val="20"/>
                <w:lang w:val="en-GB"/>
              </w:rPr>
              <w:t>The UE may not be expected to maintain phase continuity across the remaining carriers</w:t>
            </w:r>
          </w:p>
          <w:p w14:paraId="21E9DE1B" w14:textId="6F5D3288" w:rsidR="00990487" w:rsidRPr="00990487" w:rsidRDefault="00990487" w:rsidP="00990487">
            <w:pPr>
              <w:pStyle w:val="3GPPAgreements"/>
              <w:numPr>
                <w:ilvl w:val="0"/>
                <w:numId w:val="17"/>
              </w:numPr>
              <w:snapToGrid w:val="0"/>
              <w:spacing w:before="0" w:after="0"/>
              <w:rPr>
                <w:rFonts w:eastAsia="Yu Mincho"/>
                <w:b/>
                <w:i/>
                <w:szCs w:val="22"/>
                <w:lang w:eastAsia="ja-JP"/>
              </w:rPr>
            </w:pPr>
            <w:r w:rsidRPr="00382C37">
              <w:rPr>
                <w:rFonts w:ascii="Times" w:hAnsi="Times" w:cs="Times"/>
                <w:sz w:val="20"/>
              </w:rPr>
              <w:t>FFS</w:t>
            </w:r>
            <w:r w:rsidRPr="00382C37">
              <w:rPr>
                <w:rFonts w:ascii="Times" w:hAnsi="Times" w:cs="Times"/>
                <w:sz w:val="20"/>
                <w:shd w:val="clear" w:color="auto" w:fill="FFFFFF"/>
              </w:rPr>
              <w:t xml:space="preserve"> the applicable scenario</w:t>
            </w:r>
            <w:r w:rsidRPr="00382C37">
              <w:rPr>
                <w:rFonts w:ascii="Times" w:hAnsi="Times" w:cs="Times"/>
                <w:sz w:val="20"/>
              </w:rPr>
              <w:t xml:space="preserve">, </w:t>
            </w:r>
            <w:proofErr w:type="gramStart"/>
            <w:r w:rsidRPr="00382C37">
              <w:rPr>
                <w:rFonts w:ascii="Times" w:hAnsi="Times" w:cs="Times"/>
                <w:sz w:val="20"/>
              </w:rPr>
              <w:t>e.g.</w:t>
            </w:r>
            <w:proofErr w:type="gramEnd"/>
            <w:r w:rsidRPr="00382C37">
              <w:rPr>
                <w:rFonts w:ascii="Times" w:hAnsi="Times" w:cs="Times"/>
                <w:sz w:val="20"/>
              </w:rPr>
              <w:t xml:space="preserve"> the positioning SRS collides with another higher priority SRS or others</w:t>
            </w:r>
          </w:p>
        </w:tc>
      </w:tr>
    </w:tbl>
    <w:p w14:paraId="0E34F2CD" w14:textId="466F9CCB" w:rsidR="00C73F52" w:rsidRDefault="00C73F52" w:rsidP="0068584D">
      <w:pPr>
        <w:ind w:firstLineChars="0" w:firstLine="231"/>
        <w:rPr>
          <w:rFonts w:eastAsia="等线"/>
          <w:iCs/>
          <w:sz w:val="22"/>
          <w:lang w:eastAsia="zh-CN"/>
        </w:rPr>
      </w:pPr>
      <w:r>
        <w:rPr>
          <w:rFonts w:eastAsia="等线" w:hint="eastAsia"/>
          <w:iCs/>
          <w:sz w:val="22"/>
          <w:lang w:eastAsia="zh-CN"/>
        </w:rPr>
        <w:lastRenderedPageBreak/>
        <w:t>B</w:t>
      </w:r>
      <w:r>
        <w:rPr>
          <w:rFonts w:eastAsia="等线"/>
          <w:iCs/>
          <w:sz w:val="22"/>
          <w:lang w:eastAsia="zh-CN"/>
        </w:rPr>
        <w:t xml:space="preserve">ased on the above, </w:t>
      </w:r>
      <w:r w:rsidR="00BC5E5F" w:rsidRPr="00DA6253">
        <w:rPr>
          <w:rFonts w:hint="eastAsia"/>
          <w:iCs/>
          <w:sz w:val="22"/>
        </w:rPr>
        <w:t xml:space="preserve">the following agreements </w:t>
      </w:r>
      <w:r w:rsidR="00BC5E5F">
        <w:rPr>
          <w:iCs/>
          <w:sz w:val="22"/>
        </w:rPr>
        <w:t>for S</w:t>
      </w:r>
      <w:r w:rsidR="00BC5E5F" w:rsidRPr="00032731">
        <w:rPr>
          <w:iCs/>
          <w:sz w:val="22"/>
        </w:rPr>
        <w:t>RS bandwidth aggregation</w:t>
      </w:r>
      <w:r w:rsidR="00BC5E5F">
        <w:rPr>
          <w:iCs/>
          <w:sz w:val="22"/>
        </w:rPr>
        <w:t xml:space="preserve"> </w:t>
      </w:r>
      <w:r w:rsidR="00BC5E5F" w:rsidRPr="00DA6253">
        <w:rPr>
          <w:iCs/>
          <w:sz w:val="22"/>
        </w:rPr>
        <w:t>were</w:t>
      </w:r>
      <w:r w:rsidR="00BC5E5F" w:rsidRPr="00DA6253">
        <w:rPr>
          <w:rFonts w:hint="eastAsia"/>
          <w:iCs/>
          <w:sz w:val="22"/>
        </w:rPr>
        <w:t xml:space="preserve"> achieved</w:t>
      </w:r>
      <w:r w:rsidR="00BC7EB5">
        <w:rPr>
          <w:iCs/>
          <w:sz w:val="22"/>
        </w:rPr>
        <w:t xml:space="preserve"> in the last meeting</w:t>
      </w:r>
      <w:r w:rsidR="00BC5E5F" w:rsidRPr="00DA6253">
        <w:rPr>
          <w:rFonts w:hint="eastAsia"/>
          <w:iCs/>
          <w:sz w:val="22"/>
        </w:rPr>
        <w:t>:</w:t>
      </w:r>
    </w:p>
    <w:tbl>
      <w:tblPr>
        <w:tblStyle w:val="af2"/>
        <w:tblW w:w="0" w:type="auto"/>
        <w:tblLook w:val="04A0" w:firstRow="1" w:lastRow="0" w:firstColumn="1" w:lastColumn="0" w:noHBand="0" w:noVBand="1"/>
      </w:tblPr>
      <w:tblGrid>
        <w:gridCol w:w="9737"/>
      </w:tblGrid>
      <w:tr w:rsidR="00C73F52" w14:paraId="6501E1B6" w14:textId="77777777" w:rsidTr="00C73F52">
        <w:tc>
          <w:tcPr>
            <w:tcW w:w="9737" w:type="dxa"/>
          </w:tcPr>
          <w:p w14:paraId="144EA5EB" w14:textId="77777777" w:rsidR="00C73F52" w:rsidRDefault="00C73F52" w:rsidP="006D4BEB">
            <w:pPr>
              <w:pStyle w:val="3GPPAgreements"/>
              <w:spacing w:after="0"/>
              <w:ind w:leftChars="100" w:left="200"/>
              <w:rPr>
                <w:rFonts w:ascii="Times" w:hAnsi="Times" w:cs="Times"/>
                <w:sz w:val="20"/>
              </w:rPr>
            </w:pPr>
            <w:r w:rsidRPr="002A4EF0">
              <w:rPr>
                <w:rFonts w:ascii="Times" w:hAnsi="Times" w:cs="Times"/>
                <w:b/>
                <w:bCs/>
                <w:sz w:val="20"/>
                <w:highlight w:val="green"/>
              </w:rPr>
              <w:t>Agreement</w:t>
            </w:r>
          </w:p>
          <w:p w14:paraId="4556942E" w14:textId="77777777" w:rsidR="00C73F52" w:rsidRDefault="00C73F52" w:rsidP="006D4BEB">
            <w:pPr>
              <w:ind w:leftChars="200" w:left="400" w:firstLineChars="0" w:firstLine="0"/>
              <w:rPr>
                <w:lang w:eastAsia="x-none"/>
              </w:rPr>
            </w:pPr>
            <w:r w:rsidRPr="002A4EF0">
              <w:rPr>
                <w:lang w:eastAsia="x-none"/>
              </w:rPr>
              <w:t xml:space="preserve">For positioning SRS aggregation transmission in RRC_INACTIVE state, reuse </w:t>
            </w:r>
            <w:bookmarkStart w:id="5" w:name="_Hlk141805760"/>
            <w:r w:rsidRPr="002A4EF0">
              <w:rPr>
                <w:lang w:eastAsia="x-none"/>
              </w:rPr>
              <w:t>Rel-17 prioritization rule of SRS</w:t>
            </w:r>
            <w:bookmarkEnd w:id="5"/>
            <w:r w:rsidRPr="002A4EF0">
              <w:rPr>
                <w:lang w:eastAsia="x-none"/>
              </w:rPr>
              <w:t xml:space="preserve"> outside initial BWP, </w:t>
            </w:r>
            <w:proofErr w:type="gramStart"/>
            <w:r w:rsidRPr="002A4EF0">
              <w:rPr>
                <w:lang w:eastAsia="x-none"/>
              </w:rPr>
              <w:t>i.e.</w:t>
            </w:r>
            <w:proofErr w:type="gramEnd"/>
            <w:r w:rsidRPr="002A4EF0">
              <w:rPr>
                <w:lang w:eastAsia="x-none"/>
              </w:rPr>
              <w:t xml:space="preserve"> </w:t>
            </w:r>
            <w:bookmarkStart w:id="6" w:name="_Hlk141806013"/>
            <w:r w:rsidRPr="002A4EF0">
              <w:rPr>
                <w:lang w:eastAsia="x-none"/>
              </w:rPr>
              <w:t xml:space="preserve">SRS is dropped in the symbol(s) of </w:t>
            </w:r>
            <w:bookmarkStart w:id="7" w:name="_Hlk142040941"/>
            <w:r w:rsidRPr="002A4EF0">
              <w:rPr>
                <w:lang w:eastAsia="x-none"/>
              </w:rPr>
              <w:t>all aggregated carriers</w:t>
            </w:r>
            <w:bookmarkEnd w:id="6"/>
            <w:bookmarkEnd w:id="7"/>
            <w:r w:rsidRPr="002A4EF0">
              <w:rPr>
                <w:lang w:eastAsia="x-none"/>
              </w:rPr>
              <w:t xml:space="preserve"> where collision occurs.</w:t>
            </w:r>
          </w:p>
          <w:p w14:paraId="257F88D9" w14:textId="77777777" w:rsidR="00C73F52" w:rsidRPr="0049217B" w:rsidRDefault="00C73F52" w:rsidP="00C73F52">
            <w:pPr>
              <w:ind w:firstLine="196"/>
              <w:rPr>
                <w:b/>
                <w:bCs/>
                <w:highlight w:val="green"/>
                <w:lang w:eastAsia="x-none"/>
              </w:rPr>
            </w:pPr>
            <w:r w:rsidRPr="0049217B">
              <w:rPr>
                <w:b/>
                <w:bCs/>
                <w:highlight w:val="green"/>
                <w:lang w:eastAsia="x-none"/>
              </w:rPr>
              <w:t>Agreement</w:t>
            </w:r>
          </w:p>
          <w:p w14:paraId="28B1A208" w14:textId="77777777" w:rsidR="00C73F52" w:rsidRPr="0049217B" w:rsidRDefault="00C73F52" w:rsidP="006D4BEB">
            <w:pPr>
              <w:snapToGrid w:val="0"/>
              <w:ind w:leftChars="183" w:left="366" w:firstLineChars="0" w:firstLine="0"/>
              <w:rPr>
                <w:rFonts w:cs="Times"/>
              </w:rPr>
            </w:pPr>
            <w:r w:rsidRPr="0049217B">
              <w:rPr>
                <w:rFonts w:cs="Times"/>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11F45231" w14:textId="41A1E566" w:rsidR="00C73F52" w:rsidRDefault="00C73F52" w:rsidP="00BC5E5F">
            <w:pPr>
              <w:ind w:leftChars="200" w:left="400" w:firstLineChars="0" w:firstLine="0"/>
              <w:rPr>
                <w:rFonts w:eastAsia="等线"/>
                <w:iCs/>
                <w:sz w:val="22"/>
                <w:lang w:eastAsia="zh-CN"/>
              </w:rPr>
            </w:pPr>
            <w:r w:rsidRPr="0049217B">
              <w:rPr>
                <w:rFonts w:cs="Times" w:hint="eastAsia"/>
              </w:rPr>
              <w:t>•</w:t>
            </w:r>
            <w:r w:rsidRPr="00132045">
              <w:rPr>
                <w:rFonts w:ascii="Times" w:eastAsia="宋体" w:hAnsi="Times" w:cs="Times"/>
                <w:lang w:eastAsia="zh-CN"/>
              </w:rPr>
              <w:tab/>
            </w:r>
            <w:r w:rsidRPr="00132045">
              <w:rPr>
                <w:lang w:eastAsia="x-none"/>
              </w:rPr>
              <w:t>Send an LS to RAN4 with the above information and a request to provide the retuning time values needed.</w:t>
            </w:r>
          </w:p>
        </w:tc>
      </w:tr>
    </w:tbl>
    <w:p w14:paraId="202FFF55" w14:textId="6F81C367" w:rsidR="00366073" w:rsidRDefault="00D71D7B" w:rsidP="00366073">
      <w:pPr>
        <w:ind w:firstLineChars="0" w:firstLine="231"/>
        <w:rPr>
          <w:rFonts w:eastAsia="等线"/>
          <w:iCs/>
          <w:sz w:val="22"/>
          <w:lang w:eastAsia="zh-CN"/>
        </w:rPr>
      </w:pPr>
      <w:r>
        <w:rPr>
          <w:rFonts w:eastAsia="等线"/>
          <w:iCs/>
          <w:sz w:val="22"/>
          <w:lang w:eastAsia="zh-CN"/>
        </w:rPr>
        <w:t>Based on the previous agreement f</w:t>
      </w:r>
      <w:r w:rsidR="00424FCB" w:rsidRPr="00424FCB">
        <w:rPr>
          <w:rFonts w:eastAsia="等线"/>
          <w:iCs/>
          <w:sz w:val="22"/>
          <w:lang w:eastAsia="zh-CN"/>
        </w:rPr>
        <w:t xml:space="preserve">or positioning SRS aggregation across CCs, </w:t>
      </w:r>
      <w:r>
        <w:rPr>
          <w:rFonts w:eastAsia="等线"/>
          <w:iCs/>
          <w:sz w:val="22"/>
          <w:lang w:eastAsia="zh-CN"/>
        </w:rPr>
        <w:t>i</w:t>
      </w:r>
      <w:r w:rsidRPr="00D71D7B">
        <w:rPr>
          <w:rFonts w:eastAsia="等线"/>
          <w:iCs/>
          <w:sz w:val="22"/>
          <w:lang w:eastAsia="zh-CN"/>
        </w:rPr>
        <w:t xml:space="preserve">f the UE determines the presence of </w:t>
      </w:r>
      <w:r w:rsidRPr="00514CC7">
        <w:rPr>
          <w:rFonts w:eastAsia="等线"/>
          <w:iCs/>
          <w:sz w:val="22"/>
          <w:lang w:eastAsia="zh-CN"/>
        </w:rPr>
        <w:t>another higher priority SRS</w:t>
      </w:r>
      <w:r w:rsidRPr="00D71D7B">
        <w:rPr>
          <w:rFonts w:eastAsia="等线"/>
          <w:iCs/>
          <w:sz w:val="22"/>
          <w:lang w:eastAsia="zh-CN"/>
        </w:rPr>
        <w:t xml:space="preserve"> </w:t>
      </w:r>
      <w:r>
        <w:rPr>
          <w:rFonts w:eastAsia="等线"/>
          <w:iCs/>
          <w:sz w:val="22"/>
          <w:lang w:eastAsia="zh-CN"/>
        </w:rPr>
        <w:t>and/or</w:t>
      </w:r>
      <w:r w:rsidRPr="00D71D7B">
        <w:rPr>
          <w:rFonts w:eastAsia="等线"/>
          <w:iCs/>
          <w:sz w:val="22"/>
          <w:lang w:eastAsia="zh-CN"/>
        </w:rPr>
        <w:t xml:space="preserve"> </w:t>
      </w:r>
      <w:r>
        <w:rPr>
          <w:rFonts w:eastAsia="等线"/>
          <w:iCs/>
          <w:sz w:val="22"/>
          <w:lang w:eastAsia="zh-CN"/>
        </w:rPr>
        <w:t>other DL signals/channels</w:t>
      </w:r>
      <w:r w:rsidRPr="00D71D7B">
        <w:rPr>
          <w:rFonts w:eastAsia="等线"/>
          <w:iCs/>
          <w:sz w:val="22"/>
          <w:lang w:eastAsia="zh-CN"/>
        </w:rPr>
        <w:t xml:space="preserve"> later than the guard period before the start of the aggregated SRS transmission </w:t>
      </w:r>
      <w:r w:rsidRPr="00424FCB">
        <w:rPr>
          <w:rFonts w:eastAsia="等线"/>
          <w:iCs/>
          <w:sz w:val="22"/>
          <w:lang w:eastAsia="zh-CN"/>
        </w:rPr>
        <w:t>in RRC_INACTIVE state</w:t>
      </w:r>
      <w:r w:rsidRPr="00D71D7B">
        <w:rPr>
          <w:rFonts w:eastAsia="等线"/>
          <w:iCs/>
          <w:sz w:val="22"/>
          <w:lang w:eastAsia="zh-CN"/>
        </w:rPr>
        <w:t>,</w:t>
      </w:r>
      <w:r>
        <w:rPr>
          <w:rFonts w:eastAsia="等线"/>
          <w:iCs/>
          <w:sz w:val="22"/>
          <w:lang w:eastAsia="zh-CN"/>
        </w:rPr>
        <w:t xml:space="preserve"> </w:t>
      </w:r>
      <w:r w:rsidR="00424FCB" w:rsidRPr="00424FCB">
        <w:rPr>
          <w:rFonts w:eastAsia="等线"/>
          <w:iCs/>
          <w:sz w:val="22"/>
          <w:lang w:eastAsia="zh-CN"/>
        </w:rPr>
        <w:t>SRS is dropped in the symbol(s) of all aggregated carriers where collision occurs.</w:t>
      </w:r>
      <w:r w:rsidR="00A4298B">
        <w:rPr>
          <w:rFonts w:eastAsia="等线"/>
          <w:iCs/>
          <w:sz w:val="22"/>
          <w:lang w:eastAsia="zh-CN"/>
        </w:rPr>
        <w:t xml:space="preserve"> However, d</w:t>
      </w:r>
      <w:r w:rsidR="00A4298B" w:rsidRPr="00A4298B">
        <w:rPr>
          <w:rFonts w:eastAsia="等线"/>
          <w:iCs/>
          <w:sz w:val="22"/>
          <w:lang w:eastAsia="zh-CN"/>
        </w:rPr>
        <w:t xml:space="preserve">ue to higher requirements for positioning </w:t>
      </w:r>
      <w:r w:rsidR="00A4298B">
        <w:rPr>
          <w:rFonts w:eastAsia="等线"/>
          <w:iCs/>
          <w:sz w:val="22"/>
          <w:lang w:eastAsia="zh-CN"/>
        </w:rPr>
        <w:t>latency and</w:t>
      </w:r>
      <w:r w:rsidR="00297397" w:rsidRPr="00297397">
        <w:t xml:space="preserve"> </w:t>
      </w:r>
      <w:r w:rsidR="00297397">
        <w:rPr>
          <w:rFonts w:eastAsia="等线"/>
          <w:iCs/>
          <w:sz w:val="22"/>
          <w:lang w:eastAsia="zh-CN"/>
        </w:rPr>
        <w:t>l</w:t>
      </w:r>
      <w:r w:rsidR="00297397" w:rsidRPr="00297397">
        <w:rPr>
          <w:rFonts w:eastAsia="等线"/>
          <w:iCs/>
          <w:sz w:val="22"/>
          <w:lang w:eastAsia="zh-CN"/>
        </w:rPr>
        <w:t xml:space="preserve">ower </w:t>
      </w:r>
      <w:r w:rsidR="00A046B4" w:rsidRPr="00A4298B">
        <w:rPr>
          <w:rFonts w:eastAsia="等线"/>
          <w:iCs/>
          <w:sz w:val="22"/>
          <w:lang w:eastAsia="zh-CN"/>
        </w:rPr>
        <w:t>requirements for</w:t>
      </w:r>
      <w:r w:rsidR="00A046B4" w:rsidRPr="00297397">
        <w:rPr>
          <w:rFonts w:eastAsia="等线"/>
          <w:iCs/>
          <w:sz w:val="22"/>
          <w:lang w:eastAsia="zh-CN"/>
        </w:rPr>
        <w:t xml:space="preserve"> </w:t>
      </w:r>
      <w:r>
        <w:rPr>
          <w:rFonts w:eastAsia="等线"/>
          <w:iCs/>
          <w:sz w:val="22"/>
          <w:lang w:eastAsia="zh-CN"/>
        </w:rPr>
        <w:t xml:space="preserve">power </w:t>
      </w:r>
      <w:r w:rsidR="00297397" w:rsidRPr="00297397">
        <w:rPr>
          <w:rFonts w:eastAsia="等线"/>
          <w:iCs/>
          <w:sz w:val="22"/>
          <w:lang w:eastAsia="zh-CN"/>
        </w:rPr>
        <w:t xml:space="preserve">saving </w:t>
      </w:r>
      <w:r w:rsidR="00366073">
        <w:rPr>
          <w:rFonts w:eastAsia="等线"/>
          <w:iCs/>
          <w:sz w:val="22"/>
          <w:lang w:eastAsia="zh-CN"/>
        </w:rPr>
        <w:t xml:space="preserve">gains </w:t>
      </w:r>
      <w:r w:rsidR="00A046B4">
        <w:rPr>
          <w:rFonts w:eastAsia="等线"/>
          <w:iCs/>
          <w:sz w:val="22"/>
          <w:lang w:eastAsia="zh-CN"/>
        </w:rPr>
        <w:t>in RRC</w:t>
      </w:r>
      <w:r w:rsidR="00366073">
        <w:rPr>
          <w:rFonts w:eastAsia="等线"/>
          <w:iCs/>
          <w:sz w:val="22"/>
          <w:lang w:eastAsia="zh-CN"/>
        </w:rPr>
        <w:t>_</w:t>
      </w:r>
      <w:r w:rsidR="00A046B4">
        <w:rPr>
          <w:rFonts w:eastAsia="等线"/>
          <w:iCs/>
          <w:sz w:val="22"/>
          <w:lang w:eastAsia="zh-CN"/>
        </w:rPr>
        <w:t>CONNECTED states,</w:t>
      </w:r>
      <w:r w:rsidR="00366073" w:rsidRPr="00366073">
        <w:rPr>
          <w:rFonts w:eastAsia="等线"/>
          <w:iCs/>
          <w:sz w:val="22"/>
          <w:lang w:eastAsia="zh-CN"/>
        </w:rPr>
        <w:t xml:space="preserve"> </w:t>
      </w:r>
      <w:r w:rsidR="00366073">
        <w:rPr>
          <w:rFonts w:eastAsia="等线"/>
          <w:iCs/>
          <w:sz w:val="22"/>
          <w:lang w:eastAsia="zh-CN"/>
        </w:rPr>
        <w:t>i</w:t>
      </w:r>
      <w:r w:rsidR="00366073" w:rsidRPr="00D71D7B">
        <w:rPr>
          <w:rFonts w:eastAsia="等线"/>
          <w:iCs/>
          <w:sz w:val="22"/>
          <w:lang w:eastAsia="zh-CN"/>
        </w:rPr>
        <w:t xml:space="preserve">f the UE determines the presence of </w:t>
      </w:r>
      <w:r w:rsidR="00366073" w:rsidRPr="00514CC7">
        <w:rPr>
          <w:rFonts w:eastAsia="等线"/>
          <w:iCs/>
          <w:sz w:val="22"/>
          <w:lang w:eastAsia="zh-CN"/>
        </w:rPr>
        <w:t>another higher priority SRS</w:t>
      </w:r>
      <w:r w:rsidR="00366073" w:rsidRPr="00D71D7B">
        <w:rPr>
          <w:rFonts w:eastAsia="等线"/>
          <w:iCs/>
          <w:sz w:val="22"/>
          <w:lang w:eastAsia="zh-CN"/>
        </w:rPr>
        <w:t xml:space="preserve"> </w:t>
      </w:r>
      <w:r w:rsidR="00366073">
        <w:rPr>
          <w:rFonts w:eastAsia="等线"/>
          <w:iCs/>
          <w:sz w:val="22"/>
          <w:lang w:eastAsia="zh-CN"/>
        </w:rPr>
        <w:t>and/or</w:t>
      </w:r>
      <w:r w:rsidR="00366073" w:rsidRPr="00D71D7B">
        <w:rPr>
          <w:rFonts w:eastAsia="等线"/>
          <w:iCs/>
          <w:sz w:val="22"/>
          <w:lang w:eastAsia="zh-CN"/>
        </w:rPr>
        <w:t xml:space="preserve"> </w:t>
      </w:r>
      <w:r w:rsidR="00366073">
        <w:rPr>
          <w:rFonts w:eastAsia="等线"/>
          <w:iCs/>
          <w:sz w:val="22"/>
          <w:lang w:eastAsia="zh-CN"/>
        </w:rPr>
        <w:t>other DL signals/channels</w:t>
      </w:r>
      <w:r w:rsidR="00366073" w:rsidRPr="00D71D7B">
        <w:rPr>
          <w:rFonts w:eastAsia="等线"/>
          <w:iCs/>
          <w:sz w:val="22"/>
          <w:lang w:eastAsia="zh-CN"/>
        </w:rPr>
        <w:t xml:space="preserve"> later than the guard period before the start of the aggregated SRS transmission </w:t>
      </w:r>
      <w:r w:rsidR="00366073" w:rsidRPr="00424FCB">
        <w:rPr>
          <w:rFonts w:eastAsia="等线"/>
          <w:iCs/>
          <w:sz w:val="22"/>
          <w:lang w:eastAsia="zh-CN"/>
        </w:rPr>
        <w:t xml:space="preserve">in </w:t>
      </w:r>
      <w:r w:rsidR="00366073">
        <w:rPr>
          <w:rFonts w:eastAsia="等线"/>
          <w:iCs/>
          <w:sz w:val="22"/>
          <w:lang w:eastAsia="zh-CN"/>
        </w:rPr>
        <w:t>RRC_CONNECTED</w:t>
      </w:r>
      <w:r w:rsidR="00366073" w:rsidRPr="00424FCB">
        <w:rPr>
          <w:rFonts w:eastAsia="等线"/>
          <w:iCs/>
          <w:sz w:val="22"/>
          <w:lang w:eastAsia="zh-CN"/>
        </w:rPr>
        <w:t xml:space="preserve"> state</w:t>
      </w:r>
      <w:r w:rsidR="00366073" w:rsidRPr="00D71D7B">
        <w:rPr>
          <w:rFonts w:eastAsia="等线"/>
          <w:iCs/>
          <w:sz w:val="22"/>
          <w:lang w:eastAsia="zh-CN"/>
        </w:rPr>
        <w:t>,</w:t>
      </w:r>
      <w:r w:rsidR="00366073">
        <w:rPr>
          <w:rFonts w:eastAsia="等线"/>
          <w:iCs/>
          <w:sz w:val="22"/>
          <w:lang w:eastAsia="zh-CN"/>
        </w:rPr>
        <w:t xml:space="preserve"> we think that the </w:t>
      </w:r>
      <w:r w:rsidR="00366073" w:rsidRPr="00D478B7">
        <w:rPr>
          <w:rFonts w:eastAsia="等线"/>
          <w:iCs/>
          <w:sz w:val="22"/>
          <w:lang w:eastAsia="zh-CN"/>
        </w:rPr>
        <w:t xml:space="preserve">SRS </w:t>
      </w:r>
      <w:r w:rsidR="00366073">
        <w:rPr>
          <w:rFonts w:eastAsia="等线"/>
          <w:iCs/>
          <w:sz w:val="22"/>
          <w:lang w:eastAsia="zh-CN"/>
        </w:rPr>
        <w:t>should</w:t>
      </w:r>
      <w:r w:rsidR="00366073" w:rsidRPr="00D478B7">
        <w:rPr>
          <w:rFonts w:eastAsia="等线"/>
          <w:iCs/>
          <w:sz w:val="22"/>
          <w:lang w:eastAsia="zh-CN"/>
        </w:rPr>
        <w:t xml:space="preserve"> </w:t>
      </w:r>
      <w:r w:rsidR="00366073">
        <w:rPr>
          <w:rFonts w:eastAsia="等线"/>
          <w:iCs/>
          <w:sz w:val="22"/>
          <w:lang w:eastAsia="zh-CN"/>
        </w:rPr>
        <w:t xml:space="preserve">be </w:t>
      </w:r>
      <w:r w:rsidR="00366073" w:rsidRPr="00D478B7">
        <w:rPr>
          <w:rFonts w:eastAsia="等线"/>
          <w:iCs/>
          <w:sz w:val="22"/>
          <w:lang w:eastAsia="zh-CN"/>
        </w:rPr>
        <w:t>still transmit</w:t>
      </w:r>
      <w:r w:rsidR="00366073">
        <w:rPr>
          <w:rFonts w:eastAsia="等线"/>
          <w:iCs/>
          <w:sz w:val="22"/>
          <w:lang w:eastAsia="zh-CN"/>
        </w:rPr>
        <w:t>ted</w:t>
      </w:r>
      <w:r w:rsidR="00366073" w:rsidRPr="00D478B7">
        <w:rPr>
          <w:rFonts w:eastAsia="等线"/>
          <w:iCs/>
          <w:sz w:val="22"/>
          <w:lang w:eastAsia="zh-CN"/>
        </w:rPr>
        <w:t xml:space="preserve"> in other </w:t>
      </w:r>
      <w:r w:rsidR="00A17755">
        <w:rPr>
          <w:rFonts w:eastAsia="等线"/>
          <w:iCs/>
          <w:sz w:val="22"/>
          <w:lang w:eastAsia="zh-CN"/>
        </w:rPr>
        <w:t>non-collide</w:t>
      </w:r>
      <w:r w:rsidR="00366073">
        <w:rPr>
          <w:rFonts w:eastAsia="等线"/>
          <w:iCs/>
          <w:sz w:val="22"/>
          <w:lang w:eastAsia="zh-CN"/>
        </w:rPr>
        <w:t xml:space="preserve"> </w:t>
      </w:r>
      <w:r w:rsidR="00366073" w:rsidRPr="00D478B7">
        <w:rPr>
          <w:rFonts w:eastAsia="等线"/>
          <w:iCs/>
          <w:sz w:val="22"/>
          <w:lang w:eastAsia="zh-CN"/>
        </w:rPr>
        <w:t>carriers in the same symbol</w:t>
      </w:r>
      <w:r w:rsidR="00366073">
        <w:rPr>
          <w:rFonts w:eastAsia="等线"/>
          <w:iCs/>
          <w:sz w:val="22"/>
          <w:lang w:eastAsia="zh-CN"/>
        </w:rPr>
        <w:t>. And i</w:t>
      </w:r>
      <w:r w:rsidR="00366073" w:rsidRPr="00034CC1">
        <w:rPr>
          <w:rFonts w:eastAsia="等线"/>
          <w:iCs/>
          <w:sz w:val="22"/>
          <w:lang w:eastAsia="zh-CN"/>
        </w:rPr>
        <w:t>f the remaining CCs are contiguous</w:t>
      </w:r>
      <w:r w:rsidR="00E734B0">
        <w:rPr>
          <w:rFonts w:eastAsia="等线"/>
          <w:iCs/>
          <w:sz w:val="22"/>
          <w:lang w:eastAsia="zh-CN"/>
        </w:rPr>
        <w:t>,</w:t>
      </w:r>
      <w:r w:rsidR="00366073" w:rsidRPr="00034CC1">
        <w:rPr>
          <w:rFonts w:eastAsia="等线"/>
          <w:iCs/>
          <w:sz w:val="22"/>
          <w:lang w:eastAsia="zh-CN"/>
        </w:rPr>
        <w:t xml:space="preserve"> the positioning measurement should be performed in a bandwidth aggregation way</w:t>
      </w:r>
      <w:r w:rsidR="00E734B0">
        <w:rPr>
          <w:rFonts w:eastAsia="等线"/>
          <w:iCs/>
          <w:sz w:val="22"/>
          <w:lang w:eastAsia="zh-CN"/>
        </w:rPr>
        <w:t xml:space="preserve"> when the ratio between the </w:t>
      </w:r>
      <w:r w:rsidR="00E734B0" w:rsidRPr="00034CC1">
        <w:rPr>
          <w:rFonts w:eastAsia="等线"/>
          <w:iCs/>
          <w:sz w:val="22"/>
          <w:lang w:eastAsia="zh-CN"/>
        </w:rPr>
        <w:t>remaining CCs</w:t>
      </w:r>
      <w:r w:rsidR="00E734B0">
        <w:rPr>
          <w:rFonts w:eastAsia="等线"/>
          <w:iCs/>
          <w:sz w:val="22"/>
          <w:lang w:eastAsia="zh-CN"/>
        </w:rPr>
        <w:t xml:space="preserve"> and </w:t>
      </w:r>
      <w:r w:rsidR="00E734B0" w:rsidRPr="00366073">
        <w:rPr>
          <w:rFonts w:eastAsia="等线"/>
          <w:iCs/>
          <w:sz w:val="22"/>
          <w:lang w:eastAsia="zh-CN"/>
        </w:rPr>
        <w:t>all aggregated carriers</w:t>
      </w:r>
      <w:r w:rsidR="00AE2DDC">
        <w:rPr>
          <w:rFonts w:eastAsia="等线"/>
          <w:iCs/>
          <w:sz w:val="22"/>
          <w:lang w:eastAsia="zh-CN"/>
        </w:rPr>
        <w:t xml:space="preserve"> is</w:t>
      </w:r>
      <w:r w:rsidR="00E734B0">
        <w:rPr>
          <w:rFonts w:eastAsia="等线"/>
          <w:iCs/>
          <w:sz w:val="22"/>
          <w:lang w:eastAsia="zh-CN"/>
        </w:rPr>
        <w:t xml:space="preserve"> larger enough</w:t>
      </w:r>
      <w:r w:rsidR="00366073" w:rsidRPr="00034CC1">
        <w:rPr>
          <w:rFonts w:eastAsia="等线"/>
          <w:iCs/>
          <w:sz w:val="22"/>
          <w:lang w:eastAsia="zh-CN"/>
        </w:rPr>
        <w:t>.</w:t>
      </w:r>
      <w:r w:rsidR="00E734B0">
        <w:rPr>
          <w:rFonts w:eastAsia="等线"/>
          <w:iCs/>
          <w:sz w:val="22"/>
          <w:lang w:eastAsia="zh-CN"/>
        </w:rPr>
        <w:t xml:space="preserve"> That is because only the SRS </w:t>
      </w:r>
      <w:r w:rsidR="00E734B0" w:rsidRPr="00E734B0">
        <w:rPr>
          <w:rFonts w:eastAsia="等线"/>
          <w:iCs/>
          <w:sz w:val="22"/>
          <w:lang w:eastAsia="zh-CN"/>
        </w:rPr>
        <w:t>positioning measurements</w:t>
      </w:r>
      <w:r w:rsidR="00E734B0">
        <w:rPr>
          <w:rFonts w:eastAsia="等线"/>
          <w:iCs/>
          <w:sz w:val="22"/>
          <w:lang w:eastAsia="zh-CN"/>
        </w:rPr>
        <w:t xml:space="preserve"> based on the </w:t>
      </w:r>
      <w:r w:rsidR="00E734B0" w:rsidRPr="00E734B0">
        <w:rPr>
          <w:rFonts w:eastAsia="等线"/>
          <w:iCs/>
          <w:sz w:val="22"/>
          <w:lang w:eastAsia="zh-CN"/>
        </w:rPr>
        <w:t>sufficiently large</w:t>
      </w:r>
      <w:r w:rsidR="00E734B0">
        <w:rPr>
          <w:rFonts w:eastAsia="等线"/>
          <w:iCs/>
          <w:sz w:val="22"/>
          <w:lang w:eastAsia="zh-CN"/>
        </w:rPr>
        <w:t xml:space="preserve"> CCs can </w:t>
      </w:r>
      <w:r w:rsidR="00A17755">
        <w:rPr>
          <w:rFonts w:eastAsia="等线"/>
          <w:iCs/>
          <w:sz w:val="22"/>
          <w:lang w:eastAsia="zh-CN"/>
        </w:rPr>
        <w:t>provide a satisfied positioning accuracy.</w:t>
      </w:r>
      <w:r w:rsidR="00366073">
        <w:rPr>
          <w:rFonts w:eastAsia="等线"/>
          <w:iCs/>
          <w:sz w:val="22"/>
          <w:lang w:eastAsia="zh-CN"/>
        </w:rPr>
        <w:t xml:space="preserve"> I</w:t>
      </w:r>
      <w:r w:rsidR="00366073" w:rsidRPr="00034CC1">
        <w:rPr>
          <w:rFonts w:eastAsia="等线"/>
          <w:iCs/>
          <w:sz w:val="22"/>
          <w:lang w:eastAsia="zh-CN"/>
        </w:rPr>
        <w:t xml:space="preserve">f the remaining CCs are </w:t>
      </w:r>
      <w:r w:rsidR="00366073">
        <w:rPr>
          <w:rFonts w:eastAsia="等线"/>
          <w:iCs/>
          <w:sz w:val="22"/>
          <w:lang w:eastAsia="zh-CN"/>
        </w:rPr>
        <w:t>non-</w:t>
      </w:r>
      <w:r w:rsidR="00366073" w:rsidRPr="00034CC1">
        <w:rPr>
          <w:rFonts w:eastAsia="等线"/>
          <w:iCs/>
          <w:sz w:val="22"/>
          <w:lang w:eastAsia="zh-CN"/>
        </w:rPr>
        <w:t xml:space="preserve">contiguous, the </w:t>
      </w:r>
      <w:r w:rsidR="00A17755">
        <w:rPr>
          <w:rFonts w:eastAsia="等线"/>
          <w:iCs/>
          <w:sz w:val="22"/>
          <w:lang w:eastAsia="zh-CN"/>
        </w:rPr>
        <w:t>SRS</w:t>
      </w:r>
      <w:r w:rsidR="00366073" w:rsidRPr="00034CC1">
        <w:rPr>
          <w:rFonts w:eastAsia="等线"/>
          <w:iCs/>
          <w:sz w:val="22"/>
          <w:lang w:eastAsia="zh-CN"/>
        </w:rPr>
        <w:t xml:space="preserve"> should be </w:t>
      </w:r>
      <w:r w:rsidR="00A17755">
        <w:rPr>
          <w:rFonts w:eastAsia="等线"/>
          <w:iCs/>
          <w:sz w:val="22"/>
          <w:lang w:eastAsia="zh-CN"/>
        </w:rPr>
        <w:t>transmitted</w:t>
      </w:r>
      <w:r w:rsidR="00366073" w:rsidRPr="00034CC1">
        <w:rPr>
          <w:rFonts w:eastAsia="等线"/>
          <w:iCs/>
          <w:sz w:val="22"/>
          <w:lang w:eastAsia="zh-CN"/>
        </w:rPr>
        <w:t xml:space="preserve"> in a </w:t>
      </w:r>
      <w:r w:rsidR="00366073">
        <w:rPr>
          <w:rFonts w:eastAsia="等线"/>
          <w:iCs/>
          <w:sz w:val="22"/>
          <w:lang w:eastAsia="zh-CN"/>
        </w:rPr>
        <w:t>CC with larger band</w:t>
      </w:r>
      <w:r w:rsidR="00366073">
        <w:rPr>
          <w:rFonts w:eastAsia="等线" w:hint="eastAsia"/>
          <w:iCs/>
          <w:sz w:val="22"/>
          <w:lang w:eastAsia="zh-CN"/>
        </w:rPr>
        <w:t>width</w:t>
      </w:r>
      <w:r w:rsidR="00366073">
        <w:rPr>
          <w:rFonts w:eastAsia="等线"/>
          <w:iCs/>
          <w:sz w:val="22"/>
          <w:lang w:eastAsia="zh-CN"/>
        </w:rPr>
        <w:t xml:space="preserve"> </w:t>
      </w:r>
      <w:r w:rsidR="00A17755">
        <w:rPr>
          <w:rFonts w:eastAsia="等线"/>
          <w:iCs/>
          <w:sz w:val="22"/>
          <w:lang w:eastAsia="zh-CN"/>
        </w:rPr>
        <w:t>when the ratio between the selected</w:t>
      </w:r>
      <w:r w:rsidR="00A17755" w:rsidRPr="00034CC1">
        <w:rPr>
          <w:rFonts w:eastAsia="等线"/>
          <w:iCs/>
          <w:sz w:val="22"/>
          <w:lang w:eastAsia="zh-CN"/>
        </w:rPr>
        <w:t xml:space="preserve"> CCs</w:t>
      </w:r>
      <w:r w:rsidR="00A17755">
        <w:rPr>
          <w:rFonts w:eastAsia="等线"/>
          <w:iCs/>
          <w:sz w:val="22"/>
          <w:lang w:eastAsia="zh-CN"/>
        </w:rPr>
        <w:t xml:space="preserve"> and </w:t>
      </w:r>
      <w:r w:rsidR="00A17755" w:rsidRPr="00366073">
        <w:rPr>
          <w:rFonts w:eastAsia="等线"/>
          <w:iCs/>
          <w:sz w:val="22"/>
          <w:lang w:eastAsia="zh-CN"/>
        </w:rPr>
        <w:t>all aggregated carriers</w:t>
      </w:r>
      <w:r w:rsidR="00A17755">
        <w:rPr>
          <w:rFonts w:eastAsia="等线"/>
          <w:iCs/>
          <w:sz w:val="22"/>
          <w:lang w:eastAsia="zh-CN"/>
        </w:rPr>
        <w:t xml:space="preserve"> </w:t>
      </w:r>
      <w:r w:rsidR="00AE2DDC">
        <w:rPr>
          <w:rFonts w:eastAsia="等线"/>
          <w:iCs/>
          <w:sz w:val="22"/>
          <w:lang w:eastAsia="zh-CN"/>
        </w:rPr>
        <w:t xml:space="preserve">is </w:t>
      </w:r>
      <w:r w:rsidR="00A17755">
        <w:rPr>
          <w:rFonts w:eastAsia="等线"/>
          <w:iCs/>
          <w:sz w:val="22"/>
          <w:lang w:eastAsia="zh-CN"/>
        </w:rPr>
        <w:t>larger enough</w:t>
      </w:r>
      <w:r w:rsidR="00366073" w:rsidRPr="00034CC1">
        <w:rPr>
          <w:rFonts w:eastAsia="等线"/>
          <w:iCs/>
          <w:sz w:val="22"/>
          <w:lang w:eastAsia="zh-CN"/>
        </w:rPr>
        <w:t>.</w:t>
      </w:r>
    </w:p>
    <w:p w14:paraId="081D1D38" w14:textId="5CC2CF99" w:rsidR="00A17755" w:rsidRPr="00A17755" w:rsidRDefault="00BC7EB5" w:rsidP="00A17755">
      <w:pPr>
        <w:ind w:firstLineChars="0" w:firstLine="231"/>
        <w:rPr>
          <w:b/>
          <w:i/>
          <w:sz w:val="22"/>
          <w:szCs w:val="22"/>
          <w:lang w:eastAsia="ja-JP"/>
        </w:rPr>
      </w:pPr>
      <w:r>
        <w:rPr>
          <w:rFonts w:eastAsia="等线"/>
          <w:iCs/>
          <w:sz w:val="22"/>
          <w:lang w:eastAsia="zh-CN"/>
        </w:rPr>
        <w:t xml:space="preserve"> </w:t>
      </w:r>
      <w:r w:rsidRPr="00EE2714">
        <w:rPr>
          <w:b/>
          <w:i/>
          <w:sz w:val="22"/>
          <w:szCs w:val="22"/>
          <w:lang w:eastAsia="ja-JP"/>
        </w:rPr>
        <w:t>Proposal</w:t>
      </w:r>
      <w:r>
        <w:rPr>
          <w:b/>
          <w:i/>
          <w:sz w:val="22"/>
          <w:szCs w:val="22"/>
          <w:lang w:eastAsia="ja-JP"/>
        </w:rPr>
        <w:t xml:space="preserve"> </w:t>
      </w:r>
      <w:r w:rsidR="00A17755">
        <w:rPr>
          <w:b/>
          <w:i/>
          <w:sz w:val="22"/>
          <w:szCs w:val="22"/>
          <w:lang w:eastAsia="ja-JP"/>
        </w:rPr>
        <w:t>4</w:t>
      </w:r>
      <w:r w:rsidRPr="00BF4715">
        <w:rPr>
          <w:b/>
          <w:i/>
          <w:sz w:val="22"/>
          <w:szCs w:val="22"/>
          <w:lang w:eastAsia="ja-JP"/>
        </w:rPr>
        <w:t>:</w:t>
      </w:r>
      <w:r w:rsidRPr="00C94004">
        <w:rPr>
          <w:b/>
          <w:i/>
          <w:sz w:val="22"/>
          <w:szCs w:val="22"/>
          <w:lang w:eastAsia="ja-JP"/>
        </w:rPr>
        <w:t xml:space="preserve"> </w:t>
      </w:r>
      <w:r w:rsidR="00A17755" w:rsidRPr="00A17755">
        <w:rPr>
          <w:b/>
          <w:i/>
          <w:sz w:val="22"/>
          <w:szCs w:val="22"/>
          <w:lang w:eastAsia="ja-JP"/>
        </w:rPr>
        <w:t>If the UE determines the presence of another higher priority SRS and/or other DL signals/channels later than the guard period before the start of the aggregated SRS transmission in RRC_CONNECTED state, the SRS should be still transmitted in other non-collide carriers in the same symbol.</w:t>
      </w:r>
    </w:p>
    <w:p w14:paraId="54089DD6" w14:textId="5D948A66" w:rsidR="00BC7EB5" w:rsidRPr="00BC7EB5" w:rsidRDefault="009C3105" w:rsidP="0068584D">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5</w:t>
      </w:r>
      <w:r w:rsidRPr="00BF4715">
        <w:rPr>
          <w:b/>
          <w:i/>
          <w:sz w:val="22"/>
          <w:szCs w:val="22"/>
          <w:lang w:eastAsia="ja-JP"/>
        </w:rPr>
        <w:t>:</w:t>
      </w:r>
      <w:r>
        <w:rPr>
          <w:b/>
          <w:i/>
          <w:sz w:val="22"/>
          <w:szCs w:val="22"/>
          <w:lang w:eastAsia="ja-JP"/>
        </w:rPr>
        <w:t xml:space="preserve"> </w:t>
      </w:r>
      <w:r w:rsidR="00BC7EB5">
        <w:rPr>
          <w:b/>
          <w:i/>
          <w:sz w:val="22"/>
          <w:szCs w:val="22"/>
          <w:lang w:eastAsia="ja-JP"/>
        </w:rPr>
        <w:t>W</w:t>
      </w:r>
      <w:r w:rsidR="00BC7EB5" w:rsidRPr="00291DBC">
        <w:rPr>
          <w:b/>
          <w:i/>
          <w:sz w:val="22"/>
          <w:szCs w:val="22"/>
          <w:lang w:eastAsia="ja-JP"/>
        </w:rPr>
        <w:t xml:space="preserve">hen </w:t>
      </w:r>
      <w:r w:rsidR="00BC7EB5">
        <w:rPr>
          <w:b/>
          <w:i/>
          <w:sz w:val="22"/>
          <w:szCs w:val="22"/>
          <w:lang w:eastAsia="ja-JP"/>
        </w:rPr>
        <w:t>S</w:t>
      </w:r>
      <w:r w:rsidR="00BC7EB5" w:rsidRPr="00291DBC">
        <w:rPr>
          <w:b/>
          <w:i/>
          <w:sz w:val="22"/>
          <w:szCs w:val="22"/>
          <w:lang w:eastAsia="ja-JP"/>
        </w:rPr>
        <w:t xml:space="preserve">RS in one of aggregated </w:t>
      </w:r>
      <w:r w:rsidR="007F27F9">
        <w:rPr>
          <w:b/>
          <w:i/>
          <w:sz w:val="22"/>
          <w:szCs w:val="22"/>
          <w:lang w:eastAsia="ja-JP"/>
        </w:rPr>
        <w:t>carrier</w:t>
      </w:r>
      <w:r w:rsidR="00BC38E1">
        <w:rPr>
          <w:b/>
          <w:i/>
          <w:sz w:val="22"/>
          <w:szCs w:val="22"/>
          <w:lang w:eastAsia="ja-JP"/>
        </w:rPr>
        <w:t>s</w:t>
      </w:r>
      <w:r w:rsidR="00BC7EB5" w:rsidRPr="00291DBC">
        <w:rPr>
          <w:b/>
          <w:i/>
          <w:sz w:val="22"/>
          <w:szCs w:val="22"/>
          <w:lang w:eastAsia="ja-JP"/>
        </w:rPr>
        <w:t xml:space="preserve"> is dropped</w:t>
      </w:r>
      <w:r w:rsidR="00BC7EB5" w:rsidRPr="006C7D09">
        <w:rPr>
          <w:b/>
          <w:i/>
          <w:sz w:val="22"/>
          <w:szCs w:val="22"/>
          <w:lang w:eastAsia="ja-JP"/>
        </w:rPr>
        <w:t xml:space="preserve"> </w:t>
      </w:r>
      <w:r w:rsidR="00BC7EB5" w:rsidRPr="00291DBC">
        <w:rPr>
          <w:b/>
          <w:i/>
          <w:sz w:val="22"/>
          <w:szCs w:val="22"/>
          <w:lang w:eastAsia="ja-JP"/>
        </w:rPr>
        <w:t xml:space="preserve">if </w:t>
      </w:r>
      <w:r w:rsidR="00BC7EB5">
        <w:rPr>
          <w:b/>
          <w:i/>
          <w:sz w:val="22"/>
          <w:szCs w:val="22"/>
          <w:lang w:eastAsia="ja-JP"/>
        </w:rPr>
        <w:t>the</w:t>
      </w:r>
      <w:r w:rsidR="00BC7EB5" w:rsidRPr="00291DBC">
        <w:rPr>
          <w:b/>
          <w:i/>
          <w:sz w:val="22"/>
          <w:szCs w:val="22"/>
          <w:lang w:eastAsia="ja-JP"/>
        </w:rPr>
        <w:t xml:space="preserve"> </w:t>
      </w:r>
      <w:r w:rsidR="00BC7EB5">
        <w:rPr>
          <w:b/>
          <w:i/>
          <w:sz w:val="22"/>
          <w:szCs w:val="22"/>
          <w:lang w:eastAsia="ja-JP"/>
        </w:rPr>
        <w:t>S</w:t>
      </w:r>
      <w:r w:rsidR="00BC7EB5" w:rsidRPr="00291DBC">
        <w:rPr>
          <w:b/>
          <w:i/>
          <w:sz w:val="22"/>
          <w:szCs w:val="22"/>
          <w:lang w:eastAsia="ja-JP"/>
        </w:rPr>
        <w:t>RS resource instance collides with other DL signals/channels</w:t>
      </w:r>
      <w:r w:rsidR="00BC7EB5">
        <w:rPr>
          <w:b/>
          <w:i/>
          <w:sz w:val="22"/>
          <w:szCs w:val="22"/>
          <w:lang w:eastAsia="ja-JP"/>
        </w:rPr>
        <w:t xml:space="preserve"> and</w:t>
      </w:r>
      <w:r w:rsidR="00BC7EB5" w:rsidRPr="00C94004">
        <w:rPr>
          <w:b/>
          <w:i/>
          <w:sz w:val="22"/>
          <w:szCs w:val="22"/>
          <w:lang w:eastAsia="ja-JP"/>
        </w:rPr>
        <w:t xml:space="preserve"> and/or another higher priority SRS</w:t>
      </w:r>
      <w:r w:rsidR="00BC7EB5">
        <w:rPr>
          <w:b/>
          <w:i/>
          <w:sz w:val="22"/>
          <w:szCs w:val="22"/>
          <w:lang w:eastAsia="ja-JP"/>
        </w:rPr>
        <w:t xml:space="preserve">, </w:t>
      </w:r>
      <w:r w:rsidR="00BC7EB5" w:rsidRPr="00291DBC">
        <w:rPr>
          <w:b/>
          <w:i/>
          <w:sz w:val="22"/>
          <w:szCs w:val="22"/>
          <w:lang w:eastAsia="ja-JP"/>
        </w:rPr>
        <w:t xml:space="preserve">if the remaining </w:t>
      </w:r>
      <w:r w:rsidR="00BC7EB5">
        <w:rPr>
          <w:b/>
          <w:i/>
          <w:sz w:val="22"/>
          <w:szCs w:val="22"/>
          <w:lang w:eastAsia="ja-JP"/>
        </w:rPr>
        <w:t>CCs</w:t>
      </w:r>
      <w:r w:rsidR="00BC7EB5" w:rsidRPr="00291DBC">
        <w:rPr>
          <w:b/>
          <w:i/>
          <w:sz w:val="22"/>
          <w:szCs w:val="22"/>
          <w:lang w:eastAsia="ja-JP"/>
        </w:rPr>
        <w:t xml:space="preserve"> are contiguous, the positioning measurement should be performed in a bandwidth aggregation way</w:t>
      </w:r>
      <w:r w:rsidR="00AE2DDC">
        <w:rPr>
          <w:b/>
          <w:i/>
          <w:sz w:val="22"/>
          <w:szCs w:val="22"/>
          <w:lang w:eastAsia="ja-JP"/>
        </w:rPr>
        <w:t xml:space="preserve"> </w:t>
      </w:r>
      <w:r w:rsidR="00AE2DDC" w:rsidRPr="00AE2DDC">
        <w:rPr>
          <w:b/>
          <w:i/>
          <w:sz w:val="22"/>
          <w:szCs w:val="22"/>
          <w:lang w:eastAsia="ja-JP"/>
        </w:rPr>
        <w:t>when the ratio between the remaining CCs and all aggregated carriers larger enough</w:t>
      </w:r>
      <w:r w:rsidR="00BC7EB5" w:rsidRPr="00291DBC">
        <w:rPr>
          <w:b/>
          <w:i/>
          <w:sz w:val="22"/>
          <w:szCs w:val="22"/>
          <w:lang w:eastAsia="ja-JP"/>
        </w:rPr>
        <w:t>.</w:t>
      </w:r>
      <w:r w:rsidR="00BC7EB5" w:rsidRPr="00096414">
        <w:t xml:space="preserve"> </w:t>
      </w:r>
      <w:r w:rsidR="00BC7EB5" w:rsidRPr="00096414">
        <w:rPr>
          <w:b/>
          <w:i/>
          <w:sz w:val="22"/>
          <w:szCs w:val="22"/>
          <w:lang w:eastAsia="ja-JP"/>
        </w:rPr>
        <w:t xml:space="preserve">If the remaining CCs are non-contiguous, </w:t>
      </w:r>
      <w:r w:rsidR="00AE2DDC" w:rsidRPr="00AE2DDC">
        <w:rPr>
          <w:b/>
          <w:i/>
          <w:sz w:val="22"/>
          <w:szCs w:val="22"/>
          <w:lang w:eastAsia="ja-JP"/>
        </w:rPr>
        <w:t>the SRS should be transmitted in a CC with larger bandwidth when the ratio between the selected CC and all aggregated carriers is larger enough.</w:t>
      </w:r>
    </w:p>
    <w:p w14:paraId="0EF022D4" w14:textId="69A76B0B" w:rsidR="00CE46CA" w:rsidRDefault="005C41AF" w:rsidP="0068584D">
      <w:pPr>
        <w:ind w:firstLineChars="0" w:firstLine="231"/>
        <w:rPr>
          <w:rFonts w:eastAsia="等线"/>
          <w:iCs/>
          <w:sz w:val="22"/>
          <w:lang w:eastAsia="zh-CN"/>
        </w:rPr>
      </w:pPr>
      <w:r>
        <w:rPr>
          <w:rFonts w:eastAsia="等线"/>
          <w:iCs/>
          <w:sz w:val="22"/>
          <w:lang w:eastAsia="zh-CN"/>
        </w:rPr>
        <w:t>W</w:t>
      </w:r>
      <w:r>
        <w:rPr>
          <w:rFonts w:eastAsia="等线" w:hint="eastAsia"/>
          <w:iCs/>
          <w:sz w:val="22"/>
          <w:lang w:eastAsia="zh-CN"/>
        </w:rPr>
        <w:t>hen</w:t>
      </w:r>
      <w:r>
        <w:rPr>
          <w:rFonts w:eastAsia="等线"/>
          <w:iCs/>
          <w:sz w:val="22"/>
          <w:lang w:eastAsia="zh-CN"/>
        </w:rPr>
        <w:t xml:space="preserve"> </w:t>
      </w:r>
      <w:r w:rsidR="0068584D">
        <w:rPr>
          <w:rFonts w:eastAsia="等线"/>
          <w:iCs/>
          <w:sz w:val="22"/>
          <w:lang w:eastAsia="zh-CN"/>
        </w:rPr>
        <w:t>the PRS</w:t>
      </w:r>
      <w:r w:rsidR="0068584D" w:rsidRPr="0068584D">
        <w:rPr>
          <w:rFonts w:eastAsia="等线"/>
          <w:iCs/>
          <w:sz w:val="22"/>
          <w:lang w:eastAsia="zh-CN"/>
        </w:rPr>
        <w:t xml:space="preserve"> </w:t>
      </w:r>
      <w:r w:rsidR="0068584D">
        <w:rPr>
          <w:rFonts w:eastAsia="等线"/>
          <w:iCs/>
          <w:sz w:val="22"/>
          <w:lang w:eastAsia="zh-CN"/>
        </w:rPr>
        <w:t xml:space="preserve">collision with other DL signals/channels </w:t>
      </w:r>
      <w:r w:rsidR="00411723">
        <w:rPr>
          <w:rFonts w:eastAsia="等线"/>
          <w:iCs/>
          <w:sz w:val="22"/>
          <w:lang w:eastAsia="zh-CN"/>
        </w:rPr>
        <w:t xml:space="preserve">including SSB </w:t>
      </w:r>
      <w:r w:rsidR="0068584D">
        <w:rPr>
          <w:rFonts w:eastAsia="等线"/>
          <w:iCs/>
          <w:sz w:val="22"/>
          <w:lang w:eastAsia="zh-CN"/>
        </w:rPr>
        <w:t>across multiple PFLs,</w:t>
      </w:r>
      <w:r w:rsidR="0068584D" w:rsidRPr="0068584D">
        <w:rPr>
          <w:rFonts w:eastAsia="等线"/>
          <w:iCs/>
          <w:sz w:val="22"/>
          <w:lang w:eastAsia="zh-CN"/>
        </w:rPr>
        <w:t xml:space="preserve"> </w:t>
      </w:r>
      <w:r w:rsidR="0068584D">
        <w:rPr>
          <w:rFonts w:eastAsia="等线"/>
          <w:iCs/>
          <w:sz w:val="22"/>
          <w:lang w:eastAsia="zh-CN"/>
        </w:rPr>
        <w:t xml:space="preserve">if </w:t>
      </w:r>
      <w:r w:rsidR="0068584D" w:rsidRPr="0068584D">
        <w:rPr>
          <w:rFonts w:eastAsia="等线"/>
          <w:iCs/>
          <w:sz w:val="22"/>
          <w:lang w:eastAsia="zh-CN"/>
        </w:rPr>
        <w:t xml:space="preserve">a PRS resource instance collides with </w:t>
      </w:r>
      <w:r w:rsidR="0068584D">
        <w:rPr>
          <w:rFonts w:eastAsia="等线"/>
          <w:iCs/>
          <w:sz w:val="22"/>
          <w:lang w:eastAsia="zh-CN"/>
        </w:rPr>
        <w:t>other DL signals/channels</w:t>
      </w:r>
      <w:r w:rsidR="001862E6" w:rsidRPr="001862E6">
        <w:rPr>
          <w:rFonts w:eastAsia="等线"/>
          <w:iCs/>
          <w:sz w:val="22"/>
          <w:lang w:eastAsia="zh-CN"/>
        </w:rPr>
        <w:t xml:space="preserve"> </w:t>
      </w:r>
      <w:r w:rsidR="001862E6">
        <w:rPr>
          <w:rFonts w:eastAsia="等线"/>
          <w:iCs/>
          <w:sz w:val="22"/>
          <w:lang w:eastAsia="zh-CN"/>
        </w:rPr>
        <w:t>and/or SSB</w:t>
      </w:r>
      <w:r w:rsidR="0068584D">
        <w:rPr>
          <w:rFonts w:eastAsia="等线"/>
          <w:iCs/>
          <w:sz w:val="22"/>
          <w:lang w:eastAsia="zh-CN"/>
        </w:rPr>
        <w:t xml:space="preserve"> </w:t>
      </w:r>
      <w:r w:rsidR="0068584D" w:rsidRPr="0068584D">
        <w:rPr>
          <w:rFonts w:eastAsia="等线"/>
          <w:iCs/>
          <w:sz w:val="22"/>
          <w:lang w:eastAsia="zh-CN"/>
        </w:rPr>
        <w:t>if any portion</w:t>
      </w:r>
      <w:r w:rsidR="001862E6" w:rsidRPr="0068584D">
        <w:rPr>
          <w:rFonts w:eastAsia="等线"/>
          <w:iCs/>
          <w:sz w:val="22"/>
          <w:lang w:eastAsia="zh-CN"/>
        </w:rPr>
        <w:t xml:space="preserve"> </w:t>
      </w:r>
      <w:r w:rsidR="0068584D" w:rsidRPr="0068584D">
        <w:rPr>
          <w:rFonts w:eastAsia="等线"/>
          <w:iCs/>
          <w:sz w:val="22"/>
          <w:lang w:eastAsia="zh-CN"/>
        </w:rPr>
        <w:t xml:space="preserve">of the other DL </w:t>
      </w:r>
      <w:r w:rsidR="0068584D" w:rsidRPr="0068584D">
        <w:rPr>
          <w:rFonts w:eastAsia="等线"/>
          <w:iCs/>
          <w:sz w:val="22"/>
          <w:lang w:eastAsia="zh-CN"/>
        </w:rPr>
        <w:lastRenderedPageBreak/>
        <w:t xml:space="preserve">signal/channel overlaps with the time interval starting X symbols before the PRS instance and ending X symbols after the PRS instance in one of the aggregated PFLs, </w:t>
      </w:r>
      <w:r w:rsidR="0068584D">
        <w:rPr>
          <w:rFonts w:eastAsia="等线"/>
          <w:iCs/>
          <w:sz w:val="22"/>
          <w:lang w:eastAsia="zh-CN"/>
        </w:rPr>
        <w:t xml:space="preserve">the collision occurs between PRS and other DL signals/channels </w:t>
      </w:r>
      <w:r w:rsidR="009F106A">
        <w:rPr>
          <w:rFonts w:eastAsia="等线"/>
          <w:iCs/>
          <w:sz w:val="22"/>
          <w:lang w:eastAsia="zh-CN"/>
        </w:rPr>
        <w:t>including</w:t>
      </w:r>
      <w:r w:rsidR="001862E6">
        <w:rPr>
          <w:rFonts w:eastAsia="等线"/>
          <w:iCs/>
          <w:sz w:val="22"/>
          <w:lang w:eastAsia="zh-CN"/>
        </w:rPr>
        <w:t xml:space="preserve"> SSB </w:t>
      </w:r>
      <w:r w:rsidR="0068584D">
        <w:rPr>
          <w:rFonts w:eastAsia="等线"/>
          <w:iCs/>
          <w:sz w:val="22"/>
          <w:lang w:eastAsia="zh-CN"/>
        </w:rPr>
        <w:t>when PRS bandwidth aggregation is enabled</w:t>
      </w:r>
      <w:r w:rsidR="00291DBC">
        <w:rPr>
          <w:rFonts w:eastAsia="等线"/>
          <w:iCs/>
          <w:sz w:val="22"/>
          <w:lang w:eastAsia="zh-CN"/>
        </w:rPr>
        <w:t>, and t</w:t>
      </w:r>
      <w:r w:rsidR="0068584D" w:rsidRPr="0068584D">
        <w:rPr>
          <w:rFonts w:eastAsia="等线"/>
          <w:iCs/>
          <w:sz w:val="22"/>
          <w:lang w:eastAsia="zh-CN"/>
        </w:rPr>
        <w:t>aking into account nr-DL-PRS-</w:t>
      </w:r>
      <w:proofErr w:type="spellStart"/>
      <w:r w:rsidR="0068584D" w:rsidRPr="0068584D">
        <w:rPr>
          <w:rFonts w:eastAsia="等线"/>
          <w:iCs/>
          <w:sz w:val="22"/>
          <w:lang w:eastAsia="zh-CN"/>
        </w:rPr>
        <w:t>ExpectedRSTD</w:t>
      </w:r>
      <w:proofErr w:type="spellEnd"/>
      <w:r w:rsidR="0068584D" w:rsidRPr="0068584D">
        <w:rPr>
          <w:rFonts w:eastAsia="等线"/>
          <w:iCs/>
          <w:sz w:val="22"/>
          <w:lang w:eastAsia="zh-CN"/>
        </w:rPr>
        <w:t>-Uncertainty and nr-DL-PRS-</w:t>
      </w:r>
      <w:proofErr w:type="spellStart"/>
      <w:r w:rsidR="0068584D" w:rsidRPr="0068584D">
        <w:rPr>
          <w:rFonts w:eastAsia="等线"/>
          <w:iCs/>
          <w:sz w:val="22"/>
          <w:lang w:eastAsia="zh-CN"/>
        </w:rPr>
        <w:t>ExpectedRSTD</w:t>
      </w:r>
      <w:proofErr w:type="spellEnd"/>
      <w:r w:rsidR="0068584D" w:rsidRPr="0068584D">
        <w:rPr>
          <w:rFonts w:eastAsia="等线"/>
          <w:iCs/>
          <w:sz w:val="22"/>
          <w:lang w:eastAsia="zh-CN"/>
        </w:rPr>
        <w:t>.</w:t>
      </w:r>
      <w:r w:rsidR="00291DBC">
        <w:rPr>
          <w:rFonts w:eastAsia="等线"/>
          <w:iCs/>
          <w:sz w:val="22"/>
          <w:lang w:eastAsia="zh-CN"/>
        </w:rPr>
        <w:t xml:space="preserve"> </w:t>
      </w:r>
      <w:r w:rsidR="007F27F9">
        <w:rPr>
          <w:rFonts w:eastAsia="等线"/>
          <w:iCs/>
          <w:sz w:val="22"/>
          <w:lang w:eastAsia="zh-CN"/>
        </w:rPr>
        <w:t>Follow the same logic in SRS transmission, w</w:t>
      </w:r>
      <w:r w:rsidR="00411723">
        <w:rPr>
          <w:rFonts w:eastAsia="等线"/>
          <w:iCs/>
          <w:sz w:val="22"/>
          <w:lang w:eastAsia="zh-CN"/>
        </w:rPr>
        <w:t>hen the collision occurs in one of the aggregated PFL</w:t>
      </w:r>
      <w:r w:rsidR="007F27F9">
        <w:rPr>
          <w:rFonts w:eastAsia="等线"/>
          <w:iCs/>
          <w:sz w:val="22"/>
          <w:lang w:eastAsia="zh-CN"/>
        </w:rPr>
        <w:t>s</w:t>
      </w:r>
      <w:r w:rsidR="007F27F9" w:rsidRPr="007F27F9">
        <w:rPr>
          <w:rFonts w:eastAsia="等线"/>
          <w:iCs/>
          <w:sz w:val="22"/>
          <w:lang w:eastAsia="zh-CN"/>
        </w:rPr>
        <w:t xml:space="preserve"> </w:t>
      </w:r>
      <w:r w:rsidR="007F27F9" w:rsidRPr="00424FCB">
        <w:rPr>
          <w:rFonts w:eastAsia="等线"/>
          <w:iCs/>
          <w:sz w:val="22"/>
          <w:lang w:eastAsia="zh-CN"/>
        </w:rPr>
        <w:t>in RRC_INACTIVE state</w:t>
      </w:r>
      <w:r w:rsidR="00411723">
        <w:rPr>
          <w:rFonts w:eastAsia="等线"/>
          <w:iCs/>
          <w:sz w:val="22"/>
          <w:lang w:eastAsia="zh-CN"/>
        </w:rPr>
        <w:t>,</w:t>
      </w:r>
      <w:r w:rsidR="00291DBC">
        <w:rPr>
          <w:rFonts w:eastAsia="等线"/>
          <w:iCs/>
          <w:sz w:val="22"/>
          <w:lang w:eastAsia="zh-CN"/>
        </w:rPr>
        <w:t xml:space="preserve"> </w:t>
      </w:r>
      <w:r w:rsidR="007F27F9">
        <w:rPr>
          <w:rFonts w:eastAsia="等线"/>
          <w:iCs/>
          <w:sz w:val="22"/>
          <w:lang w:eastAsia="zh-CN"/>
        </w:rPr>
        <w:t>PRS</w:t>
      </w:r>
      <w:r w:rsidR="007F27F9" w:rsidRPr="00424FCB">
        <w:rPr>
          <w:rFonts w:eastAsia="等线"/>
          <w:iCs/>
          <w:sz w:val="22"/>
          <w:lang w:eastAsia="zh-CN"/>
        </w:rPr>
        <w:t xml:space="preserve"> </w:t>
      </w:r>
      <w:r w:rsidR="007F27F9">
        <w:rPr>
          <w:rFonts w:eastAsia="等线"/>
          <w:iCs/>
          <w:sz w:val="22"/>
          <w:lang w:eastAsia="zh-CN"/>
        </w:rPr>
        <w:t>should be</w:t>
      </w:r>
      <w:r w:rsidR="007F27F9" w:rsidRPr="00424FCB">
        <w:rPr>
          <w:rFonts w:eastAsia="等线"/>
          <w:iCs/>
          <w:sz w:val="22"/>
          <w:lang w:eastAsia="zh-CN"/>
        </w:rPr>
        <w:t xml:space="preserve"> dropped in the symbol(s) of all aggregated </w:t>
      </w:r>
      <w:r w:rsidR="007F27F9">
        <w:rPr>
          <w:rFonts w:eastAsia="等线"/>
          <w:iCs/>
          <w:sz w:val="22"/>
          <w:lang w:eastAsia="zh-CN"/>
        </w:rPr>
        <w:t>PFLs</w:t>
      </w:r>
      <w:r w:rsidR="007F27F9" w:rsidRPr="00424FCB">
        <w:rPr>
          <w:rFonts w:eastAsia="等线"/>
          <w:iCs/>
          <w:sz w:val="22"/>
          <w:lang w:eastAsia="zh-CN"/>
        </w:rPr>
        <w:t>.</w:t>
      </w:r>
      <w:r w:rsidR="007F27F9">
        <w:rPr>
          <w:rFonts w:eastAsia="等线"/>
          <w:iCs/>
          <w:sz w:val="22"/>
          <w:lang w:eastAsia="zh-CN"/>
        </w:rPr>
        <w:t xml:space="preserve"> </w:t>
      </w:r>
      <w:r w:rsidR="00411723">
        <w:rPr>
          <w:rFonts w:eastAsia="等线"/>
          <w:iCs/>
          <w:sz w:val="22"/>
          <w:lang w:eastAsia="zh-CN"/>
        </w:rPr>
        <w:t xml:space="preserve">To obtain more PRS resources for positioning measurement, </w:t>
      </w:r>
      <w:r w:rsidR="00291DBC">
        <w:rPr>
          <w:rFonts w:eastAsia="等线"/>
          <w:iCs/>
          <w:sz w:val="22"/>
          <w:lang w:eastAsia="zh-CN"/>
        </w:rPr>
        <w:t xml:space="preserve">we think </w:t>
      </w:r>
      <w:r w:rsidR="007F27F9">
        <w:rPr>
          <w:rFonts w:eastAsia="等线"/>
          <w:iCs/>
          <w:sz w:val="22"/>
          <w:lang w:eastAsia="zh-CN"/>
        </w:rPr>
        <w:t xml:space="preserve">that </w:t>
      </w:r>
      <w:bookmarkStart w:id="8" w:name="_Hlk142043586"/>
      <w:r w:rsidR="007F27F9">
        <w:rPr>
          <w:rFonts w:eastAsia="等线"/>
          <w:iCs/>
          <w:sz w:val="22"/>
          <w:lang w:eastAsia="zh-CN"/>
        </w:rPr>
        <w:t xml:space="preserve">the </w:t>
      </w:r>
      <w:r w:rsidR="00291DBC">
        <w:rPr>
          <w:rFonts w:eastAsia="等线"/>
          <w:iCs/>
          <w:sz w:val="22"/>
          <w:lang w:eastAsia="zh-CN"/>
        </w:rPr>
        <w:t>UE should s</w:t>
      </w:r>
      <w:r w:rsidR="00291DBC" w:rsidRPr="00291DBC">
        <w:rPr>
          <w:rFonts w:eastAsia="等线"/>
          <w:iCs/>
          <w:sz w:val="22"/>
          <w:lang w:eastAsia="zh-CN"/>
        </w:rPr>
        <w:t xml:space="preserve">till perform positioning measurement based on the remaining PRSs </w:t>
      </w:r>
      <w:r w:rsidR="007F27F9" w:rsidRPr="007F27F9">
        <w:rPr>
          <w:rFonts w:eastAsia="等线"/>
          <w:iCs/>
          <w:sz w:val="22"/>
          <w:lang w:eastAsia="zh-CN"/>
        </w:rPr>
        <w:t>in the symbol(s)</w:t>
      </w:r>
      <w:r w:rsidR="007F27F9">
        <w:rPr>
          <w:rFonts w:eastAsia="等线"/>
          <w:iCs/>
          <w:sz w:val="22"/>
          <w:lang w:eastAsia="zh-CN"/>
        </w:rPr>
        <w:t xml:space="preserve"> </w:t>
      </w:r>
      <w:r w:rsidR="00291DBC" w:rsidRPr="00291DBC">
        <w:rPr>
          <w:rFonts w:eastAsia="等线"/>
          <w:iCs/>
          <w:sz w:val="22"/>
          <w:lang w:eastAsia="zh-CN"/>
        </w:rPr>
        <w:t xml:space="preserve">in </w:t>
      </w:r>
      <w:bookmarkStart w:id="9" w:name="_Hlk142043654"/>
      <w:r w:rsidR="007F27F9">
        <w:rPr>
          <w:rFonts w:eastAsia="等线"/>
          <w:iCs/>
          <w:sz w:val="22"/>
          <w:lang w:eastAsia="zh-CN"/>
        </w:rPr>
        <w:t>the remaining</w:t>
      </w:r>
      <w:bookmarkEnd w:id="9"/>
      <w:r w:rsidR="00291DBC" w:rsidRPr="00291DBC">
        <w:rPr>
          <w:rFonts w:eastAsia="等线"/>
          <w:iCs/>
          <w:sz w:val="22"/>
          <w:lang w:eastAsia="zh-CN"/>
        </w:rPr>
        <w:t xml:space="preserve"> PFL</w:t>
      </w:r>
      <w:r w:rsidR="00291DBC">
        <w:rPr>
          <w:rFonts w:eastAsia="等线"/>
          <w:iCs/>
          <w:sz w:val="22"/>
          <w:lang w:eastAsia="zh-CN"/>
        </w:rPr>
        <w:t>s</w:t>
      </w:r>
      <w:r w:rsidR="009F106A">
        <w:rPr>
          <w:rFonts w:eastAsia="等线"/>
          <w:iCs/>
          <w:sz w:val="22"/>
          <w:lang w:eastAsia="zh-CN"/>
        </w:rPr>
        <w:t xml:space="preserve"> in RRC_CONNECTED</w:t>
      </w:r>
      <w:r w:rsidR="009F106A" w:rsidRPr="00424FCB">
        <w:rPr>
          <w:rFonts w:eastAsia="等线"/>
          <w:iCs/>
          <w:sz w:val="22"/>
          <w:lang w:eastAsia="zh-CN"/>
        </w:rPr>
        <w:t xml:space="preserve"> state</w:t>
      </w:r>
      <w:bookmarkEnd w:id="8"/>
      <w:r w:rsidR="00291DBC">
        <w:rPr>
          <w:rFonts w:eastAsia="等线"/>
          <w:iCs/>
          <w:sz w:val="22"/>
          <w:lang w:eastAsia="zh-CN"/>
        </w:rPr>
        <w:t>. Moreover,</w:t>
      </w:r>
      <w:bookmarkStart w:id="10" w:name="_Hlk134465903"/>
      <w:r w:rsidR="00291DBC">
        <w:rPr>
          <w:rFonts w:eastAsia="等线"/>
          <w:iCs/>
          <w:sz w:val="22"/>
          <w:lang w:eastAsia="zh-CN"/>
        </w:rPr>
        <w:t xml:space="preserve"> if the remaining PFLs are contiguous, the </w:t>
      </w:r>
      <w:r w:rsidR="00291DBC" w:rsidRPr="00291DBC">
        <w:rPr>
          <w:rFonts w:eastAsia="等线"/>
          <w:iCs/>
          <w:sz w:val="22"/>
          <w:lang w:eastAsia="zh-CN"/>
        </w:rPr>
        <w:t>positioning measurement</w:t>
      </w:r>
      <w:r w:rsidR="00291DBC">
        <w:rPr>
          <w:rFonts w:eastAsia="等线"/>
          <w:iCs/>
          <w:sz w:val="22"/>
          <w:lang w:eastAsia="zh-CN"/>
        </w:rPr>
        <w:t xml:space="preserve"> should be performed in a bandwidth aggregation way</w:t>
      </w:r>
      <w:r w:rsidR="009F106A" w:rsidRPr="009F106A">
        <w:rPr>
          <w:rFonts w:eastAsia="等线"/>
          <w:iCs/>
          <w:sz w:val="22"/>
          <w:lang w:eastAsia="zh-CN"/>
        </w:rPr>
        <w:t xml:space="preserve"> </w:t>
      </w:r>
      <w:r w:rsidR="009F106A">
        <w:rPr>
          <w:rFonts w:eastAsia="等线"/>
          <w:iCs/>
          <w:sz w:val="22"/>
          <w:lang w:eastAsia="zh-CN"/>
        </w:rPr>
        <w:t xml:space="preserve">when the ratio between the </w:t>
      </w:r>
      <w:r w:rsidR="009F106A" w:rsidRPr="00034CC1">
        <w:rPr>
          <w:rFonts w:eastAsia="等线"/>
          <w:iCs/>
          <w:sz w:val="22"/>
          <w:lang w:eastAsia="zh-CN"/>
        </w:rPr>
        <w:t xml:space="preserve">remaining </w:t>
      </w:r>
      <w:r w:rsidR="00ED3F88">
        <w:rPr>
          <w:rFonts w:eastAsia="等线"/>
          <w:iCs/>
          <w:sz w:val="22"/>
          <w:lang w:eastAsia="zh-CN"/>
        </w:rPr>
        <w:t>PFLs</w:t>
      </w:r>
      <w:r w:rsidR="009F106A">
        <w:rPr>
          <w:rFonts w:eastAsia="等线"/>
          <w:iCs/>
          <w:sz w:val="22"/>
          <w:lang w:eastAsia="zh-CN"/>
        </w:rPr>
        <w:t xml:space="preserve"> and </w:t>
      </w:r>
      <w:r w:rsidR="009F106A" w:rsidRPr="00366073">
        <w:rPr>
          <w:rFonts w:eastAsia="等线"/>
          <w:iCs/>
          <w:sz w:val="22"/>
          <w:lang w:eastAsia="zh-CN"/>
        </w:rPr>
        <w:t xml:space="preserve">all aggregated </w:t>
      </w:r>
      <w:r w:rsidR="00ED3F88">
        <w:rPr>
          <w:rFonts w:eastAsia="等线"/>
          <w:iCs/>
          <w:sz w:val="22"/>
          <w:lang w:eastAsia="zh-CN"/>
        </w:rPr>
        <w:t xml:space="preserve">PFLs </w:t>
      </w:r>
      <w:r w:rsidR="009F106A">
        <w:rPr>
          <w:rFonts w:eastAsia="等线"/>
          <w:iCs/>
          <w:sz w:val="22"/>
          <w:lang w:eastAsia="zh-CN"/>
        </w:rPr>
        <w:t>is larger enough</w:t>
      </w:r>
      <w:r w:rsidR="009F106A" w:rsidRPr="00034CC1">
        <w:rPr>
          <w:rFonts w:eastAsia="等线"/>
          <w:iCs/>
          <w:sz w:val="22"/>
          <w:lang w:eastAsia="zh-CN"/>
        </w:rPr>
        <w:t>.</w:t>
      </w:r>
      <w:r w:rsidR="00096414">
        <w:rPr>
          <w:rFonts w:eastAsia="等线"/>
          <w:iCs/>
          <w:sz w:val="22"/>
          <w:lang w:eastAsia="zh-CN"/>
        </w:rPr>
        <w:t xml:space="preserve"> I</w:t>
      </w:r>
      <w:r w:rsidR="00096414" w:rsidRPr="00034CC1">
        <w:rPr>
          <w:rFonts w:eastAsia="等线"/>
          <w:iCs/>
          <w:sz w:val="22"/>
          <w:lang w:eastAsia="zh-CN"/>
        </w:rPr>
        <w:t xml:space="preserve">f the remaining </w:t>
      </w:r>
      <w:r w:rsidR="00096414">
        <w:rPr>
          <w:rFonts w:eastAsia="等线"/>
          <w:iCs/>
          <w:sz w:val="22"/>
          <w:lang w:eastAsia="zh-CN"/>
        </w:rPr>
        <w:t xml:space="preserve">PFLs </w:t>
      </w:r>
      <w:r w:rsidR="00096414" w:rsidRPr="00034CC1">
        <w:rPr>
          <w:rFonts w:eastAsia="等线"/>
          <w:iCs/>
          <w:sz w:val="22"/>
          <w:lang w:eastAsia="zh-CN"/>
        </w:rPr>
        <w:t xml:space="preserve">are </w:t>
      </w:r>
      <w:r w:rsidR="00096414">
        <w:rPr>
          <w:rFonts w:eastAsia="等线"/>
          <w:iCs/>
          <w:sz w:val="22"/>
          <w:lang w:eastAsia="zh-CN"/>
        </w:rPr>
        <w:t>non-</w:t>
      </w:r>
      <w:r w:rsidR="00096414" w:rsidRPr="00034CC1">
        <w:rPr>
          <w:rFonts w:eastAsia="等线"/>
          <w:iCs/>
          <w:sz w:val="22"/>
          <w:lang w:eastAsia="zh-CN"/>
        </w:rPr>
        <w:t xml:space="preserve">contiguous, the positioning measurement should be performed in a </w:t>
      </w:r>
      <w:r w:rsidR="00096414" w:rsidRPr="00096414">
        <w:rPr>
          <w:rFonts w:eastAsia="等线"/>
          <w:iCs/>
          <w:sz w:val="22"/>
          <w:lang w:eastAsia="zh-CN"/>
        </w:rPr>
        <w:t>PFL</w:t>
      </w:r>
      <w:r w:rsidR="00096414">
        <w:rPr>
          <w:rFonts w:eastAsia="等线"/>
          <w:iCs/>
          <w:sz w:val="22"/>
          <w:lang w:eastAsia="zh-CN"/>
        </w:rPr>
        <w:t xml:space="preserve"> with larger band</w:t>
      </w:r>
      <w:r w:rsidR="0000175D">
        <w:rPr>
          <w:rFonts w:eastAsia="等线" w:hint="eastAsia"/>
          <w:iCs/>
          <w:sz w:val="22"/>
          <w:lang w:eastAsia="zh-CN"/>
        </w:rPr>
        <w:t>width</w:t>
      </w:r>
      <w:r w:rsidR="00096414">
        <w:rPr>
          <w:rFonts w:eastAsia="等线"/>
          <w:iCs/>
          <w:sz w:val="22"/>
          <w:lang w:eastAsia="zh-CN"/>
        </w:rPr>
        <w:t xml:space="preserve"> </w:t>
      </w:r>
      <w:r w:rsidR="00ED3F88">
        <w:rPr>
          <w:rFonts w:eastAsia="等线"/>
          <w:iCs/>
          <w:sz w:val="22"/>
          <w:lang w:eastAsia="zh-CN"/>
        </w:rPr>
        <w:t xml:space="preserve">when the ratio between the </w:t>
      </w:r>
      <w:r w:rsidR="00A502DD">
        <w:rPr>
          <w:rFonts w:eastAsia="等线"/>
          <w:iCs/>
          <w:sz w:val="22"/>
          <w:lang w:eastAsia="zh-CN"/>
        </w:rPr>
        <w:t>selected</w:t>
      </w:r>
      <w:r w:rsidR="00A502DD" w:rsidRPr="00034CC1">
        <w:rPr>
          <w:rFonts w:eastAsia="等线"/>
          <w:iCs/>
          <w:sz w:val="22"/>
          <w:lang w:eastAsia="zh-CN"/>
        </w:rPr>
        <w:t xml:space="preserve"> </w:t>
      </w:r>
      <w:r w:rsidR="00ED3F88">
        <w:rPr>
          <w:rFonts w:eastAsia="等线"/>
          <w:iCs/>
          <w:sz w:val="22"/>
          <w:lang w:eastAsia="zh-CN"/>
        </w:rPr>
        <w:t>PFL</w:t>
      </w:r>
      <w:r w:rsidR="00A502DD">
        <w:rPr>
          <w:rFonts w:eastAsia="等线"/>
          <w:iCs/>
          <w:sz w:val="22"/>
          <w:lang w:eastAsia="zh-CN"/>
        </w:rPr>
        <w:t xml:space="preserve"> </w:t>
      </w:r>
      <w:r w:rsidR="00ED3F88">
        <w:rPr>
          <w:rFonts w:eastAsia="等线"/>
          <w:iCs/>
          <w:sz w:val="22"/>
          <w:lang w:eastAsia="zh-CN"/>
        </w:rPr>
        <w:t xml:space="preserve">and </w:t>
      </w:r>
      <w:r w:rsidR="00ED3F88" w:rsidRPr="00366073">
        <w:rPr>
          <w:rFonts w:eastAsia="等线"/>
          <w:iCs/>
          <w:sz w:val="22"/>
          <w:lang w:eastAsia="zh-CN"/>
        </w:rPr>
        <w:t xml:space="preserve">all aggregated </w:t>
      </w:r>
      <w:r w:rsidR="00ED3F88">
        <w:rPr>
          <w:rFonts w:eastAsia="等线"/>
          <w:iCs/>
          <w:sz w:val="22"/>
          <w:lang w:eastAsia="zh-CN"/>
        </w:rPr>
        <w:t>PFLs is larger enough</w:t>
      </w:r>
      <w:r w:rsidR="00ED3F88" w:rsidRPr="00034CC1">
        <w:rPr>
          <w:rFonts w:eastAsia="等线"/>
          <w:iCs/>
          <w:sz w:val="22"/>
          <w:lang w:eastAsia="zh-CN"/>
        </w:rPr>
        <w:t>.</w:t>
      </w:r>
    </w:p>
    <w:bookmarkEnd w:id="10"/>
    <w:p w14:paraId="151F7F54" w14:textId="718B8C7C" w:rsidR="007F27F9" w:rsidRDefault="007F27F9" w:rsidP="007F27F9">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6</w:t>
      </w:r>
      <w:r w:rsidRPr="00BF4715">
        <w:rPr>
          <w:b/>
          <w:i/>
          <w:sz w:val="22"/>
          <w:szCs w:val="22"/>
          <w:lang w:eastAsia="ja-JP"/>
        </w:rPr>
        <w:t>:</w:t>
      </w:r>
      <w:r w:rsidRPr="00C94004">
        <w:rPr>
          <w:b/>
          <w:i/>
          <w:sz w:val="22"/>
          <w:szCs w:val="22"/>
          <w:lang w:eastAsia="ja-JP"/>
        </w:rPr>
        <w:t xml:space="preserve"> </w:t>
      </w:r>
      <w:r w:rsidRPr="007F27F9">
        <w:rPr>
          <w:b/>
          <w:i/>
          <w:sz w:val="22"/>
          <w:szCs w:val="22"/>
          <w:lang w:eastAsia="ja-JP"/>
        </w:rPr>
        <w:t>When the PRS collision with other DL signals/channels including SSB across multiple PFLs</w:t>
      </w:r>
      <w:r>
        <w:rPr>
          <w:b/>
          <w:i/>
          <w:sz w:val="22"/>
          <w:szCs w:val="22"/>
          <w:lang w:eastAsia="ja-JP"/>
        </w:rPr>
        <w:t xml:space="preserve"> </w:t>
      </w:r>
      <w:r w:rsidRPr="007F27F9">
        <w:rPr>
          <w:b/>
          <w:i/>
          <w:sz w:val="22"/>
          <w:szCs w:val="22"/>
          <w:lang w:eastAsia="ja-JP"/>
        </w:rPr>
        <w:t>in RRC_INACTIVE state</w:t>
      </w:r>
      <w:r w:rsidRPr="00A17755">
        <w:rPr>
          <w:b/>
          <w:i/>
          <w:sz w:val="22"/>
          <w:szCs w:val="22"/>
          <w:lang w:eastAsia="ja-JP"/>
        </w:rPr>
        <w:t xml:space="preserve">, </w:t>
      </w:r>
      <w:r w:rsidRPr="007F27F9">
        <w:rPr>
          <w:b/>
          <w:i/>
          <w:sz w:val="22"/>
          <w:szCs w:val="22"/>
          <w:lang w:eastAsia="ja-JP"/>
        </w:rPr>
        <w:t xml:space="preserve">PRS should be dropped </w:t>
      </w:r>
      <w:bookmarkStart w:id="11" w:name="_Hlk142043633"/>
      <w:r w:rsidRPr="007F27F9">
        <w:rPr>
          <w:b/>
          <w:i/>
          <w:sz w:val="22"/>
          <w:szCs w:val="22"/>
          <w:lang w:eastAsia="ja-JP"/>
        </w:rPr>
        <w:t>in the symbol(s)</w:t>
      </w:r>
      <w:bookmarkEnd w:id="11"/>
      <w:r w:rsidRPr="007F27F9">
        <w:rPr>
          <w:b/>
          <w:i/>
          <w:sz w:val="22"/>
          <w:szCs w:val="22"/>
          <w:lang w:eastAsia="ja-JP"/>
        </w:rPr>
        <w:t xml:space="preserve"> of all aggregated PFLs.</w:t>
      </w:r>
    </w:p>
    <w:p w14:paraId="11995FDE" w14:textId="66B034BB" w:rsidR="007F27F9" w:rsidRPr="00A17755" w:rsidRDefault="007F27F9" w:rsidP="007F27F9">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7</w:t>
      </w:r>
      <w:r w:rsidRPr="00BF4715">
        <w:rPr>
          <w:b/>
          <w:i/>
          <w:sz w:val="22"/>
          <w:szCs w:val="22"/>
          <w:lang w:eastAsia="ja-JP"/>
        </w:rPr>
        <w:t>:</w:t>
      </w:r>
      <w:r w:rsidRPr="007F27F9">
        <w:rPr>
          <w:b/>
          <w:i/>
          <w:sz w:val="22"/>
          <w:szCs w:val="22"/>
          <w:lang w:eastAsia="ja-JP"/>
        </w:rPr>
        <w:t xml:space="preserve"> When the PRS collision with other DL signals/channels including SSB across multiple PFLs</w:t>
      </w:r>
      <w:r>
        <w:rPr>
          <w:b/>
          <w:i/>
          <w:sz w:val="22"/>
          <w:szCs w:val="22"/>
          <w:lang w:eastAsia="ja-JP"/>
        </w:rPr>
        <w:t xml:space="preserve"> </w:t>
      </w:r>
      <w:r w:rsidRPr="007F27F9">
        <w:rPr>
          <w:b/>
          <w:i/>
          <w:sz w:val="22"/>
          <w:szCs w:val="22"/>
          <w:lang w:eastAsia="ja-JP"/>
        </w:rPr>
        <w:t>in RRC_CONNECTED state</w:t>
      </w:r>
      <w:r w:rsidRPr="00A17755">
        <w:rPr>
          <w:b/>
          <w:i/>
          <w:sz w:val="22"/>
          <w:szCs w:val="22"/>
          <w:lang w:eastAsia="ja-JP"/>
        </w:rPr>
        <w:t>,</w:t>
      </w:r>
      <w:r w:rsidRPr="007F27F9">
        <w:t xml:space="preserve"> </w:t>
      </w:r>
      <w:r w:rsidRPr="007F27F9">
        <w:rPr>
          <w:b/>
          <w:i/>
          <w:sz w:val="22"/>
          <w:szCs w:val="22"/>
          <w:lang w:eastAsia="ja-JP"/>
        </w:rPr>
        <w:t>the UE should still perform positioning measurement based on the remaining PRSs in the symbol(s)</w:t>
      </w:r>
      <w:r>
        <w:rPr>
          <w:b/>
          <w:i/>
          <w:sz w:val="22"/>
          <w:szCs w:val="22"/>
          <w:lang w:eastAsia="ja-JP"/>
        </w:rPr>
        <w:t xml:space="preserve"> </w:t>
      </w:r>
      <w:r w:rsidRPr="007F27F9">
        <w:rPr>
          <w:b/>
          <w:i/>
          <w:sz w:val="22"/>
          <w:szCs w:val="22"/>
          <w:lang w:eastAsia="ja-JP"/>
        </w:rPr>
        <w:t>in the remaining PFLs</w:t>
      </w:r>
      <w:r>
        <w:rPr>
          <w:b/>
          <w:i/>
          <w:sz w:val="22"/>
          <w:szCs w:val="22"/>
          <w:lang w:eastAsia="ja-JP"/>
        </w:rPr>
        <w:t>.</w:t>
      </w:r>
    </w:p>
    <w:p w14:paraId="5FDC6D1F" w14:textId="5F626A4A" w:rsidR="00291DBC" w:rsidRDefault="007F27F9" w:rsidP="007F27F9">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8</w:t>
      </w:r>
      <w:r w:rsidRPr="00BF4715">
        <w:rPr>
          <w:b/>
          <w:i/>
          <w:sz w:val="22"/>
          <w:szCs w:val="22"/>
          <w:lang w:eastAsia="ja-JP"/>
        </w:rPr>
        <w:t>:</w:t>
      </w:r>
      <w:r>
        <w:rPr>
          <w:b/>
          <w:i/>
          <w:sz w:val="22"/>
          <w:szCs w:val="22"/>
          <w:lang w:eastAsia="ja-JP"/>
        </w:rPr>
        <w:t xml:space="preserve"> W</w:t>
      </w:r>
      <w:r w:rsidRPr="00291DBC">
        <w:rPr>
          <w:b/>
          <w:i/>
          <w:sz w:val="22"/>
          <w:szCs w:val="22"/>
          <w:lang w:eastAsia="ja-JP"/>
        </w:rPr>
        <w:t xml:space="preserve">hen </w:t>
      </w:r>
      <w:r w:rsidR="00A502DD">
        <w:rPr>
          <w:b/>
          <w:i/>
          <w:sz w:val="22"/>
          <w:szCs w:val="22"/>
          <w:lang w:eastAsia="ja-JP"/>
        </w:rPr>
        <w:t>P</w:t>
      </w:r>
      <w:r w:rsidRPr="00291DBC">
        <w:rPr>
          <w:b/>
          <w:i/>
          <w:sz w:val="22"/>
          <w:szCs w:val="22"/>
          <w:lang w:eastAsia="ja-JP"/>
        </w:rPr>
        <w:t>RS in one of aggregated PFL</w:t>
      </w:r>
      <w:r w:rsidR="00A502DD">
        <w:rPr>
          <w:b/>
          <w:i/>
          <w:sz w:val="22"/>
          <w:szCs w:val="22"/>
          <w:lang w:eastAsia="ja-JP"/>
        </w:rPr>
        <w:t>s</w:t>
      </w:r>
      <w:r w:rsidRPr="00291DBC">
        <w:rPr>
          <w:b/>
          <w:i/>
          <w:sz w:val="22"/>
          <w:szCs w:val="22"/>
          <w:lang w:eastAsia="ja-JP"/>
        </w:rPr>
        <w:t xml:space="preserve"> is dropped</w:t>
      </w:r>
      <w:r w:rsidRPr="006C7D09">
        <w:rPr>
          <w:b/>
          <w:i/>
          <w:sz w:val="22"/>
          <w:szCs w:val="22"/>
          <w:lang w:eastAsia="ja-JP"/>
        </w:rPr>
        <w:t xml:space="preserve"> </w:t>
      </w:r>
      <w:r w:rsidRPr="00291DBC">
        <w:rPr>
          <w:b/>
          <w:i/>
          <w:sz w:val="22"/>
          <w:szCs w:val="22"/>
          <w:lang w:eastAsia="ja-JP"/>
        </w:rPr>
        <w:t xml:space="preserve">if </w:t>
      </w:r>
      <w:r>
        <w:rPr>
          <w:b/>
          <w:i/>
          <w:sz w:val="22"/>
          <w:szCs w:val="22"/>
          <w:lang w:eastAsia="ja-JP"/>
        </w:rPr>
        <w:t>the</w:t>
      </w:r>
      <w:r w:rsidRPr="00291DBC">
        <w:rPr>
          <w:b/>
          <w:i/>
          <w:sz w:val="22"/>
          <w:szCs w:val="22"/>
          <w:lang w:eastAsia="ja-JP"/>
        </w:rPr>
        <w:t xml:space="preserve"> </w:t>
      </w:r>
      <w:r w:rsidR="00A502DD">
        <w:rPr>
          <w:b/>
          <w:i/>
          <w:sz w:val="22"/>
          <w:szCs w:val="22"/>
          <w:lang w:eastAsia="ja-JP"/>
        </w:rPr>
        <w:t>P</w:t>
      </w:r>
      <w:r w:rsidRPr="00291DBC">
        <w:rPr>
          <w:b/>
          <w:i/>
          <w:sz w:val="22"/>
          <w:szCs w:val="22"/>
          <w:lang w:eastAsia="ja-JP"/>
        </w:rPr>
        <w:t xml:space="preserve">RS resource instance collides with </w:t>
      </w:r>
      <w:r w:rsidR="00A502DD" w:rsidRPr="007F27F9">
        <w:rPr>
          <w:b/>
          <w:i/>
          <w:sz w:val="22"/>
          <w:szCs w:val="22"/>
          <w:lang w:eastAsia="ja-JP"/>
        </w:rPr>
        <w:t>other DL signals/channels including SSB</w:t>
      </w:r>
      <w:r>
        <w:rPr>
          <w:b/>
          <w:i/>
          <w:sz w:val="22"/>
          <w:szCs w:val="22"/>
          <w:lang w:eastAsia="ja-JP"/>
        </w:rPr>
        <w:t xml:space="preserve">, </w:t>
      </w:r>
      <w:r w:rsidR="00A502DD" w:rsidRPr="00A502DD">
        <w:rPr>
          <w:b/>
          <w:i/>
          <w:sz w:val="22"/>
          <w:szCs w:val="22"/>
          <w:lang w:eastAsia="ja-JP"/>
        </w:rPr>
        <w:t xml:space="preserve">if the remaining PFLs are contiguous, the positioning measurement should be performed in a bandwidth aggregation way when the ratio between the remaining PFLs and all aggregated PFLs is larger enough. If the remaining PFLs are non-contiguous, the positioning measurement should be performed in a PFL with larger bandwidth when the ratio between the </w:t>
      </w:r>
      <w:r w:rsidR="00A502DD" w:rsidRPr="00AE2DDC">
        <w:rPr>
          <w:b/>
          <w:i/>
          <w:sz w:val="22"/>
          <w:szCs w:val="22"/>
          <w:lang w:eastAsia="ja-JP"/>
        </w:rPr>
        <w:t xml:space="preserve">selected </w:t>
      </w:r>
      <w:r w:rsidR="00A502DD" w:rsidRPr="00A502DD">
        <w:rPr>
          <w:b/>
          <w:i/>
          <w:sz w:val="22"/>
          <w:szCs w:val="22"/>
          <w:lang w:eastAsia="ja-JP"/>
        </w:rPr>
        <w:t>PFL and all aggregated PFLs is larger enough.</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29E312D"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71679">
        <w:rPr>
          <w:sz w:val="22"/>
          <w:szCs w:val="22"/>
        </w:rPr>
        <w:t xml:space="preserve">the </w:t>
      </w:r>
      <w:r w:rsidR="005350B3" w:rsidRPr="00071679">
        <w:rPr>
          <w:sz w:val="22"/>
          <w:szCs w:val="22"/>
        </w:rPr>
        <w:t xml:space="preserve">solutions for </w:t>
      </w:r>
      <w:r w:rsidR="007F0248" w:rsidRPr="00071679">
        <w:rPr>
          <w:sz w:val="22"/>
          <w:szCs w:val="22"/>
        </w:rPr>
        <w:t>PRS/SRS bandwidth aggregation techniques</w:t>
      </w:r>
      <w:r w:rsidR="002A49FA" w:rsidRPr="00071679">
        <w:rPr>
          <w:sz w:val="22"/>
          <w:szCs w:val="22"/>
        </w:rPr>
        <w:t xml:space="preserve">. </w:t>
      </w:r>
      <w:r w:rsidR="00C41855" w:rsidRPr="00071679">
        <w:rPr>
          <w:sz w:val="22"/>
          <w:szCs w:val="22"/>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6C3F8B54" w14:textId="7830F8D6" w:rsidR="00786F92" w:rsidRDefault="00424FCB" w:rsidP="00786F92">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1</w:t>
      </w:r>
      <w:r w:rsidRPr="00BF4715">
        <w:rPr>
          <w:b/>
          <w:i/>
          <w:sz w:val="22"/>
          <w:szCs w:val="22"/>
          <w:lang w:eastAsia="ja-JP"/>
        </w:rPr>
        <w:t>:</w:t>
      </w:r>
      <w:r w:rsidRPr="00577682">
        <w:rPr>
          <w:b/>
          <w:i/>
          <w:sz w:val="22"/>
          <w:szCs w:val="22"/>
          <w:lang w:eastAsia="ja-JP"/>
        </w:rPr>
        <w:t xml:space="preserve"> </w:t>
      </w:r>
      <w:r>
        <w:rPr>
          <w:b/>
          <w:i/>
          <w:sz w:val="22"/>
          <w:szCs w:val="22"/>
          <w:lang w:eastAsia="ja-JP"/>
        </w:rPr>
        <w:t>S</w:t>
      </w:r>
      <w:r w:rsidRPr="00FA41AD">
        <w:rPr>
          <w:b/>
          <w:i/>
          <w:sz w:val="22"/>
          <w:szCs w:val="22"/>
          <w:lang w:eastAsia="ja-JP"/>
        </w:rPr>
        <w:t xml:space="preserve">ingle </w:t>
      </w:r>
      <w:r>
        <w:rPr>
          <w:b/>
          <w:i/>
          <w:sz w:val="22"/>
          <w:szCs w:val="22"/>
          <w:lang w:eastAsia="ja-JP"/>
        </w:rPr>
        <w:t>Tx</w:t>
      </w:r>
      <w:r w:rsidRPr="00FA41AD">
        <w:rPr>
          <w:b/>
          <w:i/>
          <w:sz w:val="22"/>
          <w:szCs w:val="22"/>
          <w:lang w:eastAsia="ja-JP"/>
        </w:rPr>
        <w:t xml:space="preserve"> TEG ID or </w:t>
      </w:r>
      <w:r>
        <w:rPr>
          <w:b/>
          <w:i/>
          <w:sz w:val="22"/>
          <w:szCs w:val="22"/>
          <w:lang w:eastAsia="ja-JP"/>
        </w:rPr>
        <w:t>Rx</w:t>
      </w:r>
      <w:r w:rsidRPr="00FA41AD">
        <w:rPr>
          <w:b/>
          <w:i/>
          <w:sz w:val="22"/>
          <w:szCs w:val="22"/>
          <w:lang w:eastAsia="ja-JP"/>
        </w:rPr>
        <w:t xml:space="preserve"> TEG ID is applied across PRSs</w:t>
      </w:r>
      <w:r>
        <w:rPr>
          <w:b/>
          <w:i/>
          <w:sz w:val="22"/>
          <w:szCs w:val="22"/>
          <w:lang w:eastAsia="ja-JP"/>
        </w:rPr>
        <w:t>/</w:t>
      </w:r>
      <w:r w:rsidRPr="00FA41AD">
        <w:rPr>
          <w:b/>
          <w:i/>
          <w:sz w:val="22"/>
          <w:szCs w:val="22"/>
          <w:lang w:eastAsia="ja-JP"/>
        </w:rPr>
        <w:t xml:space="preserve">SRSs in aggregated </w:t>
      </w:r>
      <w:r>
        <w:rPr>
          <w:b/>
          <w:i/>
          <w:sz w:val="22"/>
          <w:szCs w:val="22"/>
          <w:lang w:eastAsia="ja-JP"/>
        </w:rPr>
        <w:t>PFLs/</w:t>
      </w:r>
      <w:r w:rsidRPr="00FA41AD">
        <w:rPr>
          <w:b/>
          <w:i/>
          <w:sz w:val="22"/>
          <w:szCs w:val="22"/>
          <w:lang w:eastAsia="ja-JP"/>
        </w:rPr>
        <w:t>carriers for TEG information reporting</w:t>
      </w:r>
      <w:r>
        <w:rPr>
          <w:b/>
          <w:i/>
          <w:sz w:val="22"/>
          <w:szCs w:val="22"/>
          <w:lang w:eastAsia="ja-JP"/>
        </w:rPr>
        <w:t>.</w:t>
      </w:r>
    </w:p>
    <w:p w14:paraId="09C714AB" w14:textId="4DEB4EAD" w:rsidR="00424FCB" w:rsidRDefault="00424FCB" w:rsidP="00786F92">
      <w:pPr>
        <w:spacing w:before="0" w:after="120" w:line="240" w:lineRule="auto"/>
        <w:ind w:firstLine="216"/>
        <w:rPr>
          <w:b/>
          <w:i/>
          <w:sz w:val="22"/>
          <w:lang w:eastAsia="ja-JP"/>
        </w:rPr>
      </w:pPr>
      <w:r w:rsidRPr="003901F4">
        <w:rPr>
          <w:b/>
          <w:i/>
          <w:sz w:val="22"/>
          <w:szCs w:val="22"/>
          <w:lang w:eastAsia="ja-JP"/>
        </w:rPr>
        <w:t>Propose</w:t>
      </w:r>
      <w:r w:rsidRPr="00D64923">
        <w:rPr>
          <w:b/>
          <w:i/>
          <w:sz w:val="22"/>
          <w:lang w:eastAsia="ja-JP"/>
        </w:rPr>
        <w:t xml:space="preserve"> </w:t>
      </w:r>
      <w:r>
        <w:rPr>
          <w:b/>
          <w:i/>
          <w:sz w:val="22"/>
          <w:lang w:eastAsia="ja-JP"/>
        </w:rPr>
        <w:t>2</w:t>
      </w:r>
      <w:r w:rsidRPr="00D64923">
        <w:rPr>
          <w:b/>
          <w:i/>
          <w:sz w:val="22"/>
          <w:lang w:eastAsia="ja-JP"/>
        </w:rPr>
        <w:t>:</w:t>
      </w:r>
      <w:r w:rsidRPr="00EC0565">
        <w:t xml:space="preserve"> </w:t>
      </w:r>
      <w:r w:rsidRPr="00EC0565">
        <w:rPr>
          <w:b/>
          <w:i/>
          <w:sz w:val="22"/>
          <w:lang w:eastAsia="ja-JP"/>
        </w:rPr>
        <w:t>Since the power priority of the aggregated CC is the same, a</w:t>
      </w:r>
      <w:r>
        <w:rPr>
          <w:b/>
          <w:i/>
          <w:sz w:val="22"/>
          <w:lang w:eastAsia="ja-JP"/>
        </w:rPr>
        <w:t xml:space="preserve"> common</w:t>
      </w:r>
      <w:r w:rsidRPr="00EC0565">
        <w:rPr>
          <w:b/>
          <w:i/>
          <w:sz w:val="22"/>
          <w:lang w:eastAsia="ja-JP"/>
        </w:rPr>
        <w:t xml:space="preserve"> power scaling factor should be configured for </w:t>
      </w:r>
      <w:r w:rsidRPr="009F1936">
        <w:rPr>
          <w:b/>
          <w:i/>
          <w:sz w:val="22"/>
          <w:lang w:eastAsia="ja-JP"/>
        </w:rPr>
        <w:t>entire</w:t>
      </w:r>
      <w:r w:rsidRPr="00EC0565">
        <w:rPr>
          <w:b/>
          <w:i/>
          <w:sz w:val="22"/>
          <w:lang w:eastAsia="ja-JP"/>
        </w:rPr>
        <w:t xml:space="preserve"> aggregated carriers to reduce power until the power limit is satisfied.</w:t>
      </w:r>
    </w:p>
    <w:p w14:paraId="57361FFC" w14:textId="2AB18E9F" w:rsidR="00424FCB" w:rsidRDefault="00424FCB" w:rsidP="00786F92">
      <w:pPr>
        <w:spacing w:before="0" w:after="120" w:line="240" w:lineRule="auto"/>
        <w:ind w:firstLine="216"/>
        <w:rPr>
          <w:b/>
          <w:i/>
          <w:sz w:val="22"/>
          <w:lang w:eastAsia="ja-JP"/>
        </w:rPr>
      </w:pPr>
      <w:r w:rsidRPr="003901F4">
        <w:rPr>
          <w:b/>
          <w:i/>
          <w:sz w:val="22"/>
          <w:szCs w:val="22"/>
          <w:lang w:eastAsia="ja-JP"/>
        </w:rPr>
        <w:t>Propose</w:t>
      </w:r>
      <w:r w:rsidRPr="00D64923">
        <w:rPr>
          <w:b/>
          <w:i/>
          <w:sz w:val="22"/>
          <w:lang w:eastAsia="ja-JP"/>
        </w:rPr>
        <w:t xml:space="preserve"> </w:t>
      </w:r>
      <w:r>
        <w:rPr>
          <w:b/>
          <w:i/>
          <w:sz w:val="22"/>
          <w:lang w:eastAsia="ja-JP"/>
        </w:rPr>
        <w:t>3</w:t>
      </w:r>
      <w:r w:rsidRPr="00D64923">
        <w:rPr>
          <w:b/>
          <w:i/>
          <w:sz w:val="22"/>
          <w:lang w:eastAsia="ja-JP"/>
        </w:rPr>
        <w:t>:</w:t>
      </w:r>
      <w:r w:rsidRPr="009815B0">
        <w:rPr>
          <w:b/>
          <w:i/>
          <w:sz w:val="22"/>
          <w:lang w:eastAsia="ja-JP"/>
        </w:rPr>
        <w:t xml:space="preserve"> Considering that SRS bandwidth aggregation </w:t>
      </w:r>
      <w:r>
        <w:rPr>
          <w:b/>
          <w:i/>
          <w:sz w:val="22"/>
          <w:lang w:eastAsia="ja-JP"/>
        </w:rPr>
        <w:t>cannot improve</w:t>
      </w:r>
      <w:r w:rsidRPr="009815B0">
        <w:rPr>
          <w:b/>
          <w:i/>
          <w:sz w:val="22"/>
          <w:lang w:eastAsia="ja-JP"/>
        </w:rPr>
        <w:t xml:space="preserve"> measurement accuracy and </w:t>
      </w:r>
      <w:r>
        <w:rPr>
          <w:b/>
          <w:i/>
          <w:sz w:val="22"/>
          <w:lang w:eastAsia="ja-JP"/>
        </w:rPr>
        <w:t>may result in</w:t>
      </w:r>
      <w:r w:rsidRPr="009815B0">
        <w:rPr>
          <w:b/>
          <w:i/>
          <w:sz w:val="22"/>
          <w:lang w:eastAsia="ja-JP"/>
        </w:rPr>
        <w:t xml:space="preserve"> unnecessary power consumption</w:t>
      </w:r>
      <w:r>
        <w:rPr>
          <w:b/>
          <w:i/>
          <w:sz w:val="22"/>
          <w:lang w:eastAsia="ja-JP"/>
        </w:rPr>
        <w:t xml:space="preserve"> when </w:t>
      </w:r>
      <w:r w:rsidRPr="009815B0">
        <w:rPr>
          <w:b/>
          <w:i/>
          <w:sz w:val="22"/>
          <w:lang w:eastAsia="ja-JP"/>
        </w:rPr>
        <w:t>the transmitter power of the SRS is too low</w:t>
      </w:r>
      <w:r>
        <w:rPr>
          <w:b/>
          <w:i/>
          <w:sz w:val="22"/>
          <w:lang w:eastAsia="ja-JP"/>
        </w:rPr>
        <w:t xml:space="preserve">, </w:t>
      </w:r>
      <w:r w:rsidRPr="009815B0">
        <w:rPr>
          <w:b/>
          <w:i/>
          <w:sz w:val="22"/>
          <w:lang w:eastAsia="ja-JP"/>
        </w:rPr>
        <w:t>UE may drop one or more aggregated carriers to improve the transmit power in each transmitted resource element with equal value in the aggregated CCs</w:t>
      </w:r>
      <w:r w:rsidRPr="00EC0565">
        <w:rPr>
          <w:b/>
          <w:i/>
          <w:sz w:val="22"/>
          <w:lang w:eastAsia="ja-JP"/>
        </w:rPr>
        <w:t>.</w:t>
      </w:r>
    </w:p>
    <w:p w14:paraId="2AC0BBFD" w14:textId="77777777" w:rsidR="00F96A02" w:rsidRPr="00A17755" w:rsidRDefault="00F96A02" w:rsidP="00F96A02">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4</w:t>
      </w:r>
      <w:r w:rsidRPr="00BF4715">
        <w:rPr>
          <w:b/>
          <w:i/>
          <w:sz w:val="22"/>
          <w:szCs w:val="22"/>
          <w:lang w:eastAsia="ja-JP"/>
        </w:rPr>
        <w:t>:</w:t>
      </w:r>
      <w:r w:rsidRPr="00C94004">
        <w:rPr>
          <w:b/>
          <w:i/>
          <w:sz w:val="22"/>
          <w:szCs w:val="22"/>
          <w:lang w:eastAsia="ja-JP"/>
        </w:rPr>
        <w:t xml:space="preserve"> </w:t>
      </w:r>
      <w:r w:rsidRPr="00A17755">
        <w:rPr>
          <w:b/>
          <w:i/>
          <w:sz w:val="22"/>
          <w:szCs w:val="22"/>
          <w:lang w:eastAsia="ja-JP"/>
        </w:rPr>
        <w:t>If the UE determines the presence of another higher priority SRS and/or other DL signals/channels later than the guard period before the start of the aggregated SRS transmission in RRC_CONNECTED state, the SRS should be still transmitted in other non-collide carriers in the same symbol.</w:t>
      </w:r>
    </w:p>
    <w:p w14:paraId="3EF8B0A7" w14:textId="37CA4986" w:rsidR="00F96A02" w:rsidRDefault="00F96A02" w:rsidP="00F96A02">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5</w:t>
      </w:r>
      <w:r w:rsidRPr="00BF4715">
        <w:rPr>
          <w:b/>
          <w:i/>
          <w:sz w:val="22"/>
          <w:szCs w:val="22"/>
          <w:lang w:eastAsia="ja-JP"/>
        </w:rPr>
        <w:t>:</w:t>
      </w:r>
      <w:r>
        <w:rPr>
          <w:b/>
          <w:i/>
          <w:sz w:val="22"/>
          <w:szCs w:val="22"/>
          <w:lang w:eastAsia="ja-JP"/>
        </w:rPr>
        <w:t xml:space="preserve"> W</w:t>
      </w:r>
      <w:r w:rsidRPr="00291DBC">
        <w:rPr>
          <w:b/>
          <w:i/>
          <w:sz w:val="22"/>
          <w:szCs w:val="22"/>
          <w:lang w:eastAsia="ja-JP"/>
        </w:rPr>
        <w:t xml:space="preserve">hen </w:t>
      </w:r>
      <w:r>
        <w:rPr>
          <w:b/>
          <w:i/>
          <w:sz w:val="22"/>
          <w:szCs w:val="22"/>
          <w:lang w:eastAsia="ja-JP"/>
        </w:rPr>
        <w:t>S</w:t>
      </w:r>
      <w:r w:rsidRPr="00291DBC">
        <w:rPr>
          <w:b/>
          <w:i/>
          <w:sz w:val="22"/>
          <w:szCs w:val="22"/>
          <w:lang w:eastAsia="ja-JP"/>
        </w:rPr>
        <w:t xml:space="preserve">RS in one of aggregated </w:t>
      </w:r>
      <w:r w:rsidR="00BC38E1">
        <w:rPr>
          <w:b/>
          <w:i/>
          <w:sz w:val="22"/>
          <w:szCs w:val="22"/>
          <w:lang w:eastAsia="ja-JP"/>
        </w:rPr>
        <w:t>carriers</w:t>
      </w:r>
      <w:r w:rsidR="00BC38E1" w:rsidRPr="00291DBC">
        <w:rPr>
          <w:b/>
          <w:i/>
          <w:sz w:val="22"/>
          <w:szCs w:val="22"/>
          <w:lang w:eastAsia="ja-JP"/>
        </w:rPr>
        <w:t xml:space="preserve"> </w:t>
      </w:r>
      <w:r w:rsidRPr="00291DBC">
        <w:rPr>
          <w:b/>
          <w:i/>
          <w:sz w:val="22"/>
          <w:szCs w:val="22"/>
          <w:lang w:eastAsia="ja-JP"/>
        </w:rPr>
        <w:t>is dropped</w:t>
      </w:r>
      <w:r w:rsidRPr="006C7D09">
        <w:rPr>
          <w:b/>
          <w:i/>
          <w:sz w:val="22"/>
          <w:szCs w:val="22"/>
          <w:lang w:eastAsia="ja-JP"/>
        </w:rPr>
        <w:t xml:space="preserve"> </w:t>
      </w:r>
      <w:r w:rsidRPr="00291DBC">
        <w:rPr>
          <w:b/>
          <w:i/>
          <w:sz w:val="22"/>
          <w:szCs w:val="22"/>
          <w:lang w:eastAsia="ja-JP"/>
        </w:rPr>
        <w:t xml:space="preserve">if </w:t>
      </w:r>
      <w:r>
        <w:rPr>
          <w:b/>
          <w:i/>
          <w:sz w:val="22"/>
          <w:szCs w:val="22"/>
          <w:lang w:eastAsia="ja-JP"/>
        </w:rPr>
        <w:t>the</w:t>
      </w:r>
      <w:r w:rsidRPr="00291DBC">
        <w:rPr>
          <w:b/>
          <w:i/>
          <w:sz w:val="22"/>
          <w:szCs w:val="22"/>
          <w:lang w:eastAsia="ja-JP"/>
        </w:rPr>
        <w:t xml:space="preserve"> </w:t>
      </w:r>
      <w:r>
        <w:rPr>
          <w:b/>
          <w:i/>
          <w:sz w:val="22"/>
          <w:szCs w:val="22"/>
          <w:lang w:eastAsia="ja-JP"/>
        </w:rPr>
        <w:t>S</w:t>
      </w:r>
      <w:r w:rsidRPr="00291DBC">
        <w:rPr>
          <w:b/>
          <w:i/>
          <w:sz w:val="22"/>
          <w:szCs w:val="22"/>
          <w:lang w:eastAsia="ja-JP"/>
        </w:rPr>
        <w:t>RS resource instance collides with other DL signals/channels</w:t>
      </w:r>
      <w:r>
        <w:rPr>
          <w:b/>
          <w:i/>
          <w:sz w:val="22"/>
          <w:szCs w:val="22"/>
          <w:lang w:eastAsia="ja-JP"/>
        </w:rPr>
        <w:t xml:space="preserve"> and</w:t>
      </w:r>
      <w:r w:rsidRPr="00C94004">
        <w:rPr>
          <w:b/>
          <w:i/>
          <w:sz w:val="22"/>
          <w:szCs w:val="22"/>
          <w:lang w:eastAsia="ja-JP"/>
        </w:rPr>
        <w:t xml:space="preserve"> and/or another higher priority SRS</w:t>
      </w:r>
      <w:r>
        <w:rPr>
          <w:b/>
          <w:i/>
          <w:sz w:val="22"/>
          <w:szCs w:val="22"/>
          <w:lang w:eastAsia="ja-JP"/>
        </w:rPr>
        <w:t xml:space="preserve">, </w:t>
      </w:r>
      <w:r w:rsidRPr="00291DBC">
        <w:rPr>
          <w:b/>
          <w:i/>
          <w:sz w:val="22"/>
          <w:szCs w:val="22"/>
          <w:lang w:eastAsia="ja-JP"/>
        </w:rPr>
        <w:t xml:space="preserve">if the remaining </w:t>
      </w:r>
      <w:r>
        <w:rPr>
          <w:b/>
          <w:i/>
          <w:sz w:val="22"/>
          <w:szCs w:val="22"/>
          <w:lang w:eastAsia="ja-JP"/>
        </w:rPr>
        <w:t>CCs</w:t>
      </w:r>
      <w:r w:rsidRPr="00291DBC">
        <w:rPr>
          <w:b/>
          <w:i/>
          <w:sz w:val="22"/>
          <w:szCs w:val="22"/>
          <w:lang w:eastAsia="ja-JP"/>
        </w:rPr>
        <w:t xml:space="preserve"> are contiguous, the positioning measurement should be performed in a bandwidth aggregation way</w:t>
      </w:r>
      <w:r>
        <w:rPr>
          <w:b/>
          <w:i/>
          <w:sz w:val="22"/>
          <w:szCs w:val="22"/>
          <w:lang w:eastAsia="ja-JP"/>
        </w:rPr>
        <w:t xml:space="preserve"> </w:t>
      </w:r>
      <w:r w:rsidRPr="00AE2DDC">
        <w:rPr>
          <w:b/>
          <w:i/>
          <w:sz w:val="22"/>
          <w:szCs w:val="22"/>
          <w:lang w:eastAsia="ja-JP"/>
        </w:rPr>
        <w:t>when the ratio between the remaining CCs and all aggregated carriers larger enough</w:t>
      </w:r>
      <w:r w:rsidRPr="00291DBC">
        <w:rPr>
          <w:b/>
          <w:i/>
          <w:sz w:val="22"/>
          <w:szCs w:val="22"/>
          <w:lang w:eastAsia="ja-JP"/>
        </w:rPr>
        <w:t>.</w:t>
      </w:r>
      <w:r w:rsidRPr="00096414">
        <w:t xml:space="preserve"> </w:t>
      </w:r>
      <w:r w:rsidRPr="00096414">
        <w:rPr>
          <w:b/>
          <w:i/>
          <w:sz w:val="22"/>
          <w:szCs w:val="22"/>
          <w:lang w:eastAsia="ja-JP"/>
        </w:rPr>
        <w:t xml:space="preserve">If the remaining CCs are non-contiguous, </w:t>
      </w:r>
      <w:r w:rsidRPr="00AE2DDC">
        <w:rPr>
          <w:b/>
          <w:i/>
          <w:sz w:val="22"/>
          <w:szCs w:val="22"/>
          <w:lang w:eastAsia="ja-JP"/>
        </w:rPr>
        <w:t xml:space="preserve">the </w:t>
      </w:r>
      <w:r w:rsidRPr="00AE2DDC">
        <w:rPr>
          <w:b/>
          <w:i/>
          <w:sz w:val="22"/>
          <w:szCs w:val="22"/>
          <w:lang w:eastAsia="ja-JP"/>
        </w:rPr>
        <w:lastRenderedPageBreak/>
        <w:t>SRS should be transmitted in a CC with larger bandwidth when the ratio between the selected CCs and all aggregated carriers is larger enough.</w:t>
      </w:r>
    </w:p>
    <w:p w14:paraId="2CCB5370" w14:textId="77777777" w:rsidR="00D009F2" w:rsidRDefault="00D009F2" w:rsidP="00D009F2">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6</w:t>
      </w:r>
      <w:r w:rsidRPr="00BF4715">
        <w:rPr>
          <w:b/>
          <w:i/>
          <w:sz w:val="22"/>
          <w:szCs w:val="22"/>
          <w:lang w:eastAsia="ja-JP"/>
        </w:rPr>
        <w:t>:</w:t>
      </w:r>
      <w:r w:rsidRPr="00C94004">
        <w:rPr>
          <w:b/>
          <w:i/>
          <w:sz w:val="22"/>
          <w:szCs w:val="22"/>
          <w:lang w:eastAsia="ja-JP"/>
        </w:rPr>
        <w:t xml:space="preserve"> </w:t>
      </w:r>
      <w:r w:rsidRPr="007F27F9">
        <w:rPr>
          <w:b/>
          <w:i/>
          <w:sz w:val="22"/>
          <w:szCs w:val="22"/>
          <w:lang w:eastAsia="ja-JP"/>
        </w:rPr>
        <w:t>When the PRS collision with other DL signals/channels including SSB across multiple PFLs</w:t>
      </w:r>
      <w:r>
        <w:rPr>
          <w:b/>
          <w:i/>
          <w:sz w:val="22"/>
          <w:szCs w:val="22"/>
          <w:lang w:eastAsia="ja-JP"/>
        </w:rPr>
        <w:t xml:space="preserve"> </w:t>
      </w:r>
      <w:r w:rsidRPr="007F27F9">
        <w:rPr>
          <w:b/>
          <w:i/>
          <w:sz w:val="22"/>
          <w:szCs w:val="22"/>
          <w:lang w:eastAsia="ja-JP"/>
        </w:rPr>
        <w:t>in RRC_INACTIVE state</w:t>
      </w:r>
      <w:r w:rsidRPr="00A17755">
        <w:rPr>
          <w:b/>
          <w:i/>
          <w:sz w:val="22"/>
          <w:szCs w:val="22"/>
          <w:lang w:eastAsia="ja-JP"/>
        </w:rPr>
        <w:t xml:space="preserve">, </w:t>
      </w:r>
      <w:r w:rsidRPr="007F27F9">
        <w:rPr>
          <w:b/>
          <w:i/>
          <w:sz w:val="22"/>
          <w:szCs w:val="22"/>
          <w:lang w:eastAsia="ja-JP"/>
        </w:rPr>
        <w:t>PRS should be dropped in the symbol(s) of all aggregated PFLs.</w:t>
      </w:r>
    </w:p>
    <w:p w14:paraId="0F4CB9DF" w14:textId="77777777" w:rsidR="00D009F2" w:rsidRPr="00A17755" w:rsidRDefault="00D009F2" w:rsidP="00D009F2">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7</w:t>
      </w:r>
      <w:r w:rsidRPr="00BF4715">
        <w:rPr>
          <w:b/>
          <w:i/>
          <w:sz w:val="22"/>
          <w:szCs w:val="22"/>
          <w:lang w:eastAsia="ja-JP"/>
        </w:rPr>
        <w:t>:</w:t>
      </w:r>
      <w:r w:rsidRPr="007F27F9">
        <w:rPr>
          <w:b/>
          <w:i/>
          <w:sz w:val="22"/>
          <w:szCs w:val="22"/>
          <w:lang w:eastAsia="ja-JP"/>
        </w:rPr>
        <w:t xml:space="preserve"> When the PRS collision with other DL signals/channels including SSB across multiple PFLs</w:t>
      </w:r>
      <w:r>
        <w:rPr>
          <w:b/>
          <w:i/>
          <w:sz w:val="22"/>
          <w:szCs w:val="22"/>
          <w:lang w:eastAsia="ja-JP"/>
        </w:rPr>
        <w:t xml:space="preserve"> </w:t>
      </w:r>
      <w:r w:rsidRPr="007F27F9">
        <w:rPr>
          <w:b/>
          <w:i/>
          <w:sz w:val="22"/>
          <w:szCs w:val="22"/>
          <w:lang w:eastAsia="ja-JP"/>
        </w:rPr>
        <w:t>in RRC_CONNECTED state</w:t>
      </w:r>
      <w:r w:rsidRPr="00A17755">
        <w:rPr>
          <w:b/>
          <w:i/>
          <w:sz w:val="22"/>
          <w:szCs w:val="22"/>
          <w:lang w:eastAsia="ja-JP"/>
        </w:rPr>
        <w:t>,</w:t>
      </w:r>
      <w:r w:rsidRPr="007F27F9">
        <w:t xml:space="preserve"> </w:t>
      </w:r>
      <w:r w:rsidRPr="007F27F9">
        <w:rPr>
          <w:b/>
          <w:i/>
          <w:sz w:val="22"/>
          <w:szCs w:val="22"/>
          <w:lang w:eastAsia="ja-JP"/>
        </w:rPr>
        <w:t>the UE should still perform positioning measurement based on the remaining PRSs in the symbol(s)</w:t>
      </w:r>
      <w:r>
        <w:rPr>
          <w:b/>
          <w:i/>
          <w:sz w:val="22"/>
          <w:szCs w:val="22"/>
          <w:lang w:eastAsia="ja-JP"/>
        </w:rPr>
        <w:t xml:space="preserve"> </w:t>
      </w:r>
      <w:r w:rsidRPr="007F27F9">
        <w:rPr>
          <w:b/>
          <w:i/>
          <w:sz w:val="22"/>
          <w:szCs w:val="22"/>
          <w:lang w:eastAsia="ja-JP"/>
        </w:rPr>
        <w:t>in the remaining PFLs</w:t>
      </w:r>
      <w:r>
        <w:rPr>
          <w:b/>
          <w:i/>
          <w:sz w:val="22"/>
          <w:szCs w:val="22"/>
          <w:lang w:eastAsia="ja-JP"/>
        </w:rPr>
        <w:t>.</w:t>
      </w:r>
    </w:p>
    <w:p w14:paraId="0D834CBF" w14:textId="77777777" w:rsidR="00D009F2" w:rsidRDefault="00D009F2" w:rsidP="00D009F2">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8</w:t>
      </w:r>
      <w:r w:rsidRPr="00BF4715">
        <w:rPr>
          <w:b/>
          <w:i/>
          <w:sz w:val="22"/>
          <w:szCs w:val="22"/>
          <w:lang w:eastAsia="ja-JP"/>
        </w:rPr>
        <w:t>:</w:t>
      </w:r>
      <w:r>
        <w:rPr>
          <w:b/>
          <w:i/>
          <w:sz w:val="22"/>
          <w:szCs w:val="22"/>
          <w:lang w:eastAsia="ja-JP"/>
        </w:rPr>
        <w:t xml:space="preserve"> W</w:t>
      </w:r>
      <w:r w:rsidRPr="00291DBC">
        <w:rPr>
          <w:b/>
          <w:i/>
          <w:sz w:val="22"/>
          <w:szCs w:val="22"/>
          <w:lang w:eastAsia="ja-JP"/>
        </w:rPr>
        <w:t xml:space="preserve">hen </w:t>
      </w:r>
      <w:r>
        <w:rPr>
          <w:b/>
          <w:i/>
          <w:sz w:val="22"/>
          <w:szCs w:val="22"/>
          <w:lang w:eastAsia="ja-JP"/>
        </w:rPr>
        <w:t>P</w:t>
      </w:r>
      <w:r w:rsidRPr="00291DBC">
        <w:rPr>
          <w:b/>
          <w:i/>
          <w:sz w:val="22"/>
          <w:szCs w:val="22"/>
          <w:lang w:eastAsia="ja-JP"/>
        </w:rPr>
        <w:t>RS in one of aggregated PFL</w:t>
      </w:r>
      <w:r>
        <w:rPr>
          <w:b/>
          <w:i/>
          <w:sz w:val="22"/>
          <w:szCs w:val="22"/>
          <w:lang w:eastAsia="ja-JP"/>
        </w:rPr>
        <w:t>s</w:t>
      </w:r>
      <w:r w:rsidRPr="00291DBC">
        <w:rPr>
          <w:b/>
          <w:i/>
          <w:sz w:val="22"/>
          <w:szCs w:val="22"/>
          <w:lang w:eastAsia="ja-JP"/>
        </w:rPr>
        <w:t xml:space="preserve"> is dropped</w:t>
      </w:r>
      <w:r w:rsidRPr="006C7D09">
        <w:rPr>
          <w:b/>
          <w:i/>
          <w:sz w:val="22"/>
          <w:szCs w:val="22"/>
          <w:lang w:eastAsia="ja-JP"/>
        </w:rPr>
        <w:t xml:space="preserve"> </w:t>
      </w:r>
      <w:r w:rsidRPr="00291DBC">
        <w:rPr>
          <w:b/>
          <w:i/>
          <w:sz w:val="22"/>
          <w:szCs w:val="22"/>
          <w:lang w:eastAsia="ja-JP"/>
        </w:rPr>
        <w:t xml:space="preserve">if </w:t>
      </w:r>
      <w:r>
        <w:rPr>
          <w:b/>
          <w:i/>
          <w:sz w:val="22"/>
          <w:szCs w:val="22"/>
          <w:lang w:eastAsia="ja-JP"/>
        </w:rPr>
        <w:t>the</w:t>
      </w:r>
      <w:r w:rsidRPr="00291DBC">
        <w:rPr>
          <w:b/>
          <w:i/>
          <w:sz w:val="22"/>
          <w:szCs w:val="22"/>
          <w:lang w:eastAsia="ja-JP"/>
        </w:rPr>
        <w:t xml:space="preserve"> </w:t>
      </w:r>
      <w:r>
        <w:rPr>
          <w:b/>
          <w:i/>
          <w:sz w:val="22"/>
          <w:szCs w:val="22"/>
          <w:lang w:eastAsia="ja-JP"/>
        </w:rPr>
        <w:t>P</w:t>
      </w:r>
      <w:r w:rsidRPr="00291DBC">
        <w:rPr>
          <w:b/>
          <w:i/>
          <w:sz w:val="22"/>
          <w:szCs w:val="22"/>
          <w:lang w:eastAsia="ja-JP"/>
        </w:rPr>
        <w:t xml:space="preserve">RS resource instance collides with </w:t>
      </w:r>
      <w:r w:rsidRPr="007F27F9">
        <w:rPr>
          <w:b/>
          <w:i/>
          <w:sz w:val="22"/>
          <w:szCs w:val="22"/>
          <w:lang w:eastAsia="ja-JP"/>
        </w:rPr>
        <w:t>other DL signals/channels including SSB</w:t>
      </w:r>
      <w:r>
        <w:rPr>
          <w:b/>
          <w:i/>
          <w:sz w:val="22"/>
          <w:szCs w:val="22"/>
          <w:lang w:eastAsia="ja-JP"/>
        </w:rPr>
        <w:t xml:space="preserve">, </w:t>
      </w:r>
      <w:r w:rsidRPr="00A502DD">
        <w:rPr>
          <w:b/>
          <w:i/>
          <w:sz w:val="22"/>
          <w:szCs w:val="22"/>
          <w:lang w:eastAsia="ja-JP"/>
        </w:rPr>
        <w:t xml:space="preserve">if the remaining PFLs are contiguous, the positioning measurement should be performed in a bandwidth aggregation way when the ratio between the remaining PFLs and all aggregated PFLs is larger enough. If the remaining PFLs are non-contiguous, the positioning measurement should be performed in a PFL with larger bandwidth when the ratio between the </w:t>
      </w:r>
      <w:r w:rsidRPr="00AE2DDC">
        <w:rPr>
          <w:b/>
          <w:i/>
          <w:sz w:val="22"/>
          <w:szCs w:val="22"/>
          <w:lang w:eastAsia="ja-JP"/>
        </w:rPr>
        <w:t xml:space="preserve">selected </w:t>
      </w:r>
      <w:r w:rsidRPr="00A502DD">
        <w:rPr>
          <w:b/>
          <w:i/>
          <w:sz w:val="22"/>
          <w:szCs w:val="22"/>
          <w:lang w:eastAsia="ja-JP"/>
        </w:rPr>
        <w:t>PFL and all aggregated PFLs is larger enough.</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0268768" w14:textId="43D1CE9D" w:rsidR="00E5623F" w:rsidRPr="00471105" w:rsidRDefault="00BD6142" w:rsidP="00471105">
      <w:pPr>
        <w:pStyle w:val="24"/>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11057E" w:rsidRPr="0011057E">
        <w:rPr>
          <w:rFonts w:ascii="Times New Roman" w:eastAsia="等线" w:hAnsi="Times New Roman" w:cs="Times New Roman"/>
          <w:color w:val="000000" w:themeColor="text1"/>
          <w:sz w:val="22"/>
          <w:lang w:eastAsia="zh-CN"/>
        </w:rPr>
        <w:t>223549</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11057E" w:rsidRPr="0011057E">
        <w:rPr>
          <w:rFonts w:ascii="Times New Roman" w:eastAsia="等线" w:hAnsi="Times New Roman" w:cs="Times New Roman"/>
          <w:color w:val="000000" w:themeColor="text1"/>
          <w:sz w:val="22"/>
          <w:lang w:eastAsia="zh-CN"/>
        </w:rPr>
        <w:t>New WID on Expanded and Improved NR Positioning</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11057E">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sectPr w:rsidR="00E5623F" w:rsidRPr="00471105"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6D92F" w14:textId="77777777" w:rsidR="0042558A" w:rsidRDefault="0042558A" w:rsidP="007378B8">
      <w:r>
        <w:separator/>
      </w:r>
    </w:p>
  </w:endnote>
  <w:endnote w:type="continuationSeparator" w:id="0">
    <w:p w14:paraId="5E3A2D76" w14:textId="77777777" w:rsidR="0042558A" w:rsidRDefault="0042558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49F0336C" w:rsidR="00226A67" w:rsidRDefault="00226A67">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DF0E67">
      <w:rPr>
        <w:rStyle w:val="af5"/>
        <w:i/>
        <w:color w:val="auto"/>
      </w:rPr>
      <w:t>2</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7399" w14:textId="77777777" w:rsidR="0042558A" w:rsidRDefault="0042558A" w:rsidP="007378B8">
      <w:r>
        <w:separator/>
      </w:r>
    </w:p>
  </w:footnote>
  <w:footnote w:type="continuationSeparator" w:id="0">
    <w:p w14:paraId="49A4336A" w14:textId="77777777" w:rsidR="0042558A" w:rsidRDefault="0042558A"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26A67" w:rsidRDefault="00226A6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74013"/>
    <w:multiLevelType w:val="hybridMultilevel"/>
    <w:tmpl w:val="CF78A3D8"/>
    <w:lvl w:ilvl="0" w:tplc="6AEC43F0">
      <w:start w:val="1"/>
      <w:numFmt w:val="lowerLetter"/>
      <w:lvlText w:val="（%1）"/>
      <w:lvlJc w:val="left"/>
      <w:pPr>
        <w:ind w:left="951" w:hanging="720"/>
      </w:pPr>
      <w:rPr>
        <w:rFonts w:hint="default"/>
      </w:r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A875C9"/>
    <w:multiLevelType w:val="multilevel"/>
    <w:tmpl w:val="E6B2C9C2"/>
    <w:lvl w:ilvl="0">
      <w:start w:val="1"/>
      <w:numFmt w:val="decimal"/>
      <w:pStyle w:val="1"/>
      <w:lvlText w:val="%1"/>
      <w:lvlJc w:val="left"/>
      <w:pPr>
        <w:tabs>
          <w:tab w:val="num" w:pos="432"/>
        </w:tabs>
        <w:ind w:left="432" w:hanging="432"/>
      </w:pPr>
      <w:rPr>
        <w:sz w:val="32"/>
        <w:szCs w:val="32"/>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A47811"/>
    <w:multiLevelType w:val="multilevel"/>
    <w:tmpl w:val="62A47811"/>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5" w15:restartNumberingAfterBreak="0">
    <w:nsid w:val="64AF49B4"/>
    <w:multiLevelType w:val="hybridMultilevel"/>
    <w:tmpl w:val="653E91A4"/>
    <w:lvl w:ilvl="0" w:tplc="B4FA5C06">
      <w:start w:val="1"/>
      <w:numFmt w:val="bullet"/>
      <w:lvlText w:val="•"/>
      <w:lvlJc w:val="left"/>
      <w:pPr>
        <w:tabs>
          <w:tab w:val="num" w:pos="720"/>
        </w:tabs>
        <w:ind w:left="720" w:hanging="360"/>
      </w:pPr>
      <w:rPr>
        <w:rFonts w:ascii="Arial" w:hAnsi="Arial" w:hint="default"/>
      </w:rPr>
    </w:lvl>
    <w:lvl w:ilvl="1" w:tplc="BEE0383E">
      <w:start w:val="1"/>
      <w:numFmt w:val="bullet"/>
      <w:lvlText w:val="•"/>
      <w:lvlJc w:val="left"/>
      <w:pPr>
        <w:tabs>
          <w:tab w:val="num" w:pos="1440"/>
        </w:tabs>
        <w:ind w:left="1440" w:hanging="360"/>
      </w:pPr>
      <w:rPr>
        <w:rFonts w:ascii="Arial" w:hAnsi="Arial" w:hint="default"/>
      </w:rPr>
    </w:lvl>
    <w:lvl w:ilvl="2" w:tplc="052E3182" w:tentative="1">
      <w:start w:val="1"/>
      <w:numFmt w:val="bullet"/>
      <w:lvlText w:val="•"/>
      <w:lvlJc w:val="left"/>
      <w:pPr>
        <w:tabs>
          <w:tab w:val="num" w:pos="2160"/>
        </w:tabs>
        <w:ind w:left="2160" w:hanging="360"/>
      </w:pPr>
      <w:rPr>
        <w:rFonts w:ascii="Arial" w:hAnsi="Arial" w:hint="default"/>
      </w:rPr>
    </w:lvl>
    <w:lvl w:ilvl="3" w:tplc="D04EF620" w:tentative="1">
      <w:start w:val="1"/>
      <w:numFmt w:val="bullet"/>
      <w:lvlText w:val="•"/>
      <w:lvlJc w:val="left"/>
      <w:pPr>
        <w:tabs>
          <w:tab w:val="num" w:pos="2880"/>
        </w:tabs>
        <w:ind w:left="2880" w:hanging="360"/>
      </w:pPr>
      <w:rPr>
        <w:rFonts w:ascii="Arial" w:hAnsi="Arial" w:hint="default"/>
      </w:rPr>
    </w:lvl>
    <w:lvl w:ilvl="4" w:tplc="B312382C" w:tentative="1">
      <w:start w:val="1"/>
      <w:numFmt w:val="bullet"/>
      <w:lvlText w:val="•"/>
      <w:lvlJc w:val="left"/>
      <w:pPr>
        <w:tabs>
          <w:tab w:val="num" w:pos="3600"/>
        </w:tabs>
        <w:ind w:left="3600" w:hanging="360"/>
      </w:pPr>
      <w:rPr>
        <w:rFonts w:ascii="Arial" w:hAnsi="Arial" w:hint="default"/>
      </w:rPr>
    </w:lvl>
    <w:lvl w:ilvl="5" w:tplc="77AA4218" w:tentative="1">
      <w:start w:val="1"/>
      <w:numFmt w:val="bullet"/>
      <w:lvlText w:val="•"/>
      <w:lvlJc w:val="left"/>
      <w:pPr>
        <w:tabs>
          <w:tab w:val="num" w:pos="4320"/>
        </w:tabs>
        <w:ind w:left="4320" w:hanging="360"/>
      </w:pPr>
      <w:rPr>
        <w:rFonts w:ascii="Arial" w:hAnsi="Arial" w:hint="default"/>
      </w:rPr>
    </w:lvl>
    <w:lvl w:ilvl="6" w:tplc="105872B0" w:tentative="1">
      <w:start w:val="1"/>
      <w:numFmt w:val="bullet"/>
      <w:lvlText w:val="•"/>
      <w:lvlJc w:val="left"/>
      <w:pPr>
        <w:tabs>
          <w:tab w:val="num" w:pos="5040"/>
        </w:tabs>
        <w:ind w:left="5040" w:hanging="360"/>
      </w:pPr>
      <w:rPr>
        <w:rFonts w:ascii="Arial" w:hAnsi="Arial" w:hint="default"/>
      </w:rPr>
    </w:lvl>
    <w:lvl w:ilvl="7" w:tplc="30EADEAA" w:tentative="1">
      <w:start w:val="1"/>
      <w:numFmt w:val="bullet"/>
      <w:lvlText w:val="•"/>
      <w:lvlJc w:val="left"/>
      <w:pPr>
        <w:tabs>
          <w:tab w:val="num" w:pos="5760"/>
        </w:tabs>
        <w:ind w:left="5760" w:hanging="360"/>
      </w:pPr>
      <w:rPr>
        <w:rFonts w:ascii="Arial" w:hAnsi="Arial" w:hint="default"/>
      </w:rPr>
    </w:lvl>
    <w:lvl w:ilvl="8" w:tplc="CA907A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9"/>
  </w:num>
  <w:num w:numId="4">
    <w:abstractNumId w:val="13"/>
  </w:num>
  <w:num w:numId="5">
    <w:abstractNumId w:val="1"/>
  </w:num>
  <w:num w:numId="6">
    <w:abstractNumId w:val="7"/>
  </w:num>
  <w:num w:numId="7">
    <w:abstractNumId w:val="16"/>
  </w:num>
  <w:num w:numId="8">
    <w:abstractNumId w:val="2"/>
  </w:num>
  <w:num w:numId="9">
    <w:abstractNumId w:val="3"/>
  </w:num>
  <w:num w:numId="10">
    <w:abstractNumId w:val="14"/>
  </w:num>
  <w:num w:numId="11">
    <w:abstractNumId w:val="11"/>
  </w:num>
  <w:num w:numId="12">
    <w:abstractNumId w:val="15"/>
  </w:num>
  <w:num w:numId="13">
    <w:abstractNumId w:val="4"/>
  </w:num>
  <w:num w:numId="14">
    <w:abstractNumId w:val="12"/>
  </w:num>
  <w:num w:numId="15">
    <w:abstractNumId w:val="5"/>
  </w:num>
  <w:num w:numId="16">
    <w:abstractNumId w:val="10"/>
  </w:num>
  <w:num w:numId="17">
    <w:abstractNumId w:val="6"/>
  </w:num>
  <w:num w:numId="1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E4"/>
    <w:rsid w:val="0000036F"/>
    <w:rsid w:val="0000096A"/>
    <w:rsid w:val="00000BFC"/>
    <w:rsid w:val="0000175D"/>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5A"/>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9B2"/>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59C"/>
    <w:rsid w:val="0003266B"/>
    <w:rsid w:val="00032731"/>
    <w:rsid w:val="00032813"/>
    <w:rsid w:val="00032F05"/>
    <w:rsid w:val="0003302C"/>
    <w:rsid w:val="00033116"/>
    <w:rsid w:val="0003380B"/>
    <w:rsid w:val="00033A4B"/>
    <w:rsid w:val="00033F50"/>
    <w:rsid w:val="0003407E"/>
    <w:rsid w:val="000340CD"/>
    <w:rsid w:val="00034C6A"/>
    <w:rsid w:val="00034C98"/>
    <w:rsid w:val="00034CC1"/>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5A2"/>
    <w:rsid w:val="0004260A"/>
    <w:rsid w:val="000427A0"/>
    <w:rsid w:val="00042839"/>
    <w:rsid w:val="00042A4C"/>
    <w:rsid w:val="00042A76"/>
    <w:rsid w:val="00042A8C"/>
    <w:rsid w:val="00043150"/>
    <w:rsid w:val="0004332B"/>
    <w:rsid w:val="00043733"/>
    <w:rsid w:val="000437AF"/>
    <w:rsid w:val="00043943"/>
    <w:rsid w:val="000439C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6FF1"/>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A03"/>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9A"/>
    <w:rsid w:val="000709A2"/>
    <w:rsid w:val="00070B6B"/>
    <w:rsid w:val="00070B94"/>
    <w:rsid w:val="00070BF6"/>
    <w:rsid w:val="00070CED"/>
    <w:rsid w:val="00070E5F"/>
    <w:rsid w:val="00070F1C"/>
    <w:rsid w:val="000711AB"/>
    <w:rsid w:val="000713E8"/>
    <w:rsid w:val="00071613"/>
    <w:rsid w:val="00071679"/>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2D5"/>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3CF"/>
    <w:rsid w:val="00096414"/>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609"/>
    <w:rsid w:val="000A4746"/>
    <w:rsid w:val="000A4BE3"/>
    <w:rsid w:val="000A5267"/>
    <w:rsid w:val="000A55D2"/>
    <w:rsid w:val="000A562E"/>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DAF"/>
    <w:rsid w:val="000B3E23"/>
    <w:rsid w:val="000B3F6F"/>
    <w:rsid w:val="000B44FF"/>
    <w:rsid w:val="000B4889"/>
    <w:rsid w:val="000B4D3F"/>
    <w:rsid w:val="000B4E8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84D"/>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126"/>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07E8"/>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DDE"/>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19A6"/>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57E"/>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6CD1"/>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3E32"/>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C74"/>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076"/>
    <w:rsid w:val="00142162"/>
    <w:rsid w:val="00142558"/>
    <w:rsid w:val="001426B8"/>
    <w:rsid w:val="001426E2"/>
    <w:rsid w:val="0014278F"/>
    <w:rsid w:val="00142B20"/>
    <w:rsid w:val="00142BC7"/>
    <w:rsid w:val="00142D06"/>
    <w:rsid w:val="00142D54"/>
    <w:rsid w:val="00142EC8"/>
    <w:rsid w:val="0014305E"/>
    <w:rsid w:val="0014315F"/>
    <w:rsid w:val="0014361B"/>
    <w:rsid w:val="0014370C"/>
    <w:rsid w:val="00143EB9"/>
    <w:rsid w:val="00144AD4"/>
    <w:rsid w:val="001450CA"/>
    <w:rsid w:val="001455A5"/>
    <w:rsid w:val="001455B7"/>
    <w:rsid w:val="0014573C"/>
    <w:rsid w:val="00145917"/>
    <w:rsid w:val="0014593A"/>
    <w:rsid w:val="00145F5F"/>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AE3"/>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226"/>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68A"/>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4F3"/>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0D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14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949"/>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2E6"/>
    <w:rsid w:val="00186549"/>
    <w:rsid w:val="00186724"/>
    <w:rsid w:val="001867B0"/>
    <w:rsid w:val="00186D52"/>
    <w:rsid w:val="00186E8D"/>
    <w:rsid w:val="001871E4"/>
    <w:rsid w:val="0018741D"/>
    <w:rsid w:val="001875EF"/>
    <w:rsid w:val="00187846"/>
    <w:rsid w:val="00187A34"/>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4F5A"/>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22C"/>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177"/>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B9B"/>
    <w:rsid w:val="001A6FF9"/>
    <w:rsid w:val="001A703D"/>
    <w:rsid w:val="001A7372"/>
    <w:rsid w:val="001A74CA"/>
    <w:rsid w:val="001A76E6"/>
    <w:rsid w:val="001A77B1"/>
    <w:rsid w:val="001A77F1"/>
    <w:rsid w:val="001A7BE7"/>
    <w:rsid w:val="001B0B82"/>
    <w:rsid w:val="001B0CC3"/>
    <w:rsid w:val="001B0E4B"/>
    <w:rsid w:val="001B0E50"/>
    <w:rsid w:val="001B1267"/>
    <w:rsid w:val="001B1282"/>
    <w:rsid w:val="001B1463"/>
    <w:rsid w:val="001B1692"/>
    <w:rsid w:val="001B1BB8"/>
    <w:rsid w:val="001B1C5F"/>
    <w:rsid w:val="001B21C5"/>
    <w:rsid w:val="001B2544"/>
    <w:rsid w:val="001B2BA5"/>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235"/>
    <w:rsid w:val="001C433D"/>
    <w:rsid w:val="001C43E6"/>
    <w:rsid w:val="001C442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0DF2"/>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C84"/>
    <w:rsid w:val="00207D5C"/>
    <w:rsid w:val="0021064C"/>
    <w:rsid w:val="002106A1"/>
    <w:rsid w:val="00211327"/>
    <w:rsid w:val="002113E3"/>
    <w:rsid w:val="00211453"/>
    <w:rsid w:val="002114C9"/>
    <w:rsid w:val="00211A48"/>
    <w:rsid w:val="00211EED"/>
    <w:rsid w:val="00212143"/>
    <w:rsid w:val="0021229C"/>
    <w:rsid w:val="00212913"/>
    <w:rsid w:val="002131FA"/>
    <w:rsid w:val="002132A5"/>
    <w:rsid w:val="00213378"/>
    <w:rsid w:val="00213AB0"/>
    <w:rsid w:val="00213E7C"/>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2A"/>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52B"/>
    <w:rsid w:val="00225829"/>
    <w:rsid w:val="0022596C"/>
    <w:rsid w:val="00225B00"/>
    <w:rsid w:val="00225B4D"/>
    <w:rsid w:val="00225EAF"/>
    <w:rsid w:val="00225F4B"/>
    <w:rsid w:val="00226391"/>
    <w:rsid w:val="002265E7"/>
    <w:rsid w:val="0022676C"/>
    <w:rsid w:val="00226A67"/>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6D"/>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3F"/>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5E5"/>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77FF9"/>
    <w:rsid w:val="002805F3"/>
    <w:rsid w:val="00280948"/>
    <w:rsid w:val="00280979"/>
    <w:rsid w:val="002809ED"/>
    <w:rsid w:val="00280EEF"/>
    <w:rsid w:val="00281230"/>
    <w:rsid w:val="0028170E"/>
    <w:rsid w:val="002823AC"/>
    <w:rsid w:val="002824EF"/>
    <w:rsid w:val="00282626"/>
    <w:rsid w:val="002828EB"/>
    <w:rsid w:val="00282A2D"/>
    <w:rsid w:val="00282C6B"/>
    <w:rsid w:val="00282D21"/>
    <w:rsid w:val="00283118"/>
    <w:rsid w:val="00283B84"/>
    <w:rsid w:val="00283DFB"/>
    <w:rsid w:val="00284E9A"/>
    <w:rsid w:val="0028516C"/>
    <w:rsid w:val="002857BB"/>
    <w:rsid w:val="00285FBE"/>
    <w:rsid w:val="00286346"/>
    <w:rsid w:val="00286494"/>
    <w:rsid w:val="002865D3"/>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DBC"/>
    <w:rsid w:val="00291E7A"/>
    <w:rsid w:val="00291F34"/>
    <w:rsid w:val="00291F81"/>
    <w:rsid w:val="002929E2"/>
    <w:rsid w:val="00292BC5"/>
    <w:rsid w:val="00292D57"/>
    <w:rsid w:val="00292D84"/>
    <w:rsid w:val="00292F8D"/>
    <w:rsid w:val="00293484"/>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397"/>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7E"/>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6D7A"/>
    <w:rsid w:val="002A7374"/>
    <w:rsid w:val="002A7719"/>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C8"/>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0E64"/>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693"/>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0D"/>
    <w:rsid w:val="002E7862"/>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051"/>
    <w:rsid w:val="002F4947"/>
    <w:rsid w:val="002F50E6"/>
    <w:rsid w:val="002F5360"/>
    <w:rsid w:val="002F5373"/>
    <w:rsid w:val="002F633F"/>
    <w:rsid w:val="002F6459"/>
    <w:rsid w:val="002F6649"/>
    <w:rsid w:val="002F66D7"/>
    <w:rsid w:val="002F6C59"/>
    <w:rsid w:val="002F6C89"/>
    <w:rsid w:val="002F7802"/>
    <w:rsid w:val="002F79C3"/>
    <w:rsid w:val="002F7AD6"/>
    <w:rsid w:val="002F7E78"/>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517"/>
    <w:rsid w:val="003057AC"/>
    <w:rsid w:val="00305AB2"/>
    <w:rsid w:val="00305CF7"/>
    <w:rsid w:val="00305D98"/>
    <w:rsid w:val="00306012"/>
    <w:rsid w:val="003062BF"/>
    <w:rsid w:val="003064AD"/>
    <w:rsid w:val="003064BD"/>
    <w:rsid w:val="00306DDD"/>
    <w:rsid w:val="00307141"/>
    <w:rsid w:val="003072D0"/>
    <w:rsid w:val="00307316"/>
    <w:rsid w:val="00307437"/>
    <w:rsid w:val="003075B2"/>
    <w:rsid w:val="0030793F"/>
    <w:rsid w:val="00307A01"/>
    <w:rsid w:val="00307F43"/>
    <w:rsid w:val="003101F8"/>
    <w:rsid w:val="003104F9"/>
    <w:rsid w:val="00310963"/>
    <w:rsid w:val="00310AFA"/>
    <w:rsid w:val="00310BA3"/>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1D9"/>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2E7F"/>
    <w:rsid w:val="003232F7"/>
    <w:rsid w:val="00323576"/>
    <w:rsid w:val="0032365B"/>
    <w:rsid w:val="003237F1"/>
    <w:rsid w:val="00323D9A"/>
    <w:rsid w:val="003245FA"/>
    <w:rsid w:val="003249CF"/>
    <w:rsid w:val="003253A5"/>
    <w:rsid w:val="00325412"/>
    <w:rsid w:val="003254AF"/>
    <w:rsid w:val="00325674"/>
    <w:rsid w:val="00325937"/>
    <w:rsid w:val="00325975"/>
    <w:rsid w:val="00325A37"/>
    <w:rsid w:val="00325BE0"/>
    <w:rsid w:val="00325C96"/>
    <w:rsid w:val="00325CE1"/>
    <w:rsid w:val="00326034"/>
    <w:rsid w:val="003262EF"/>
    <w:rsid w:val="0032651E"/>
    <w:rsid w:val="00326538"/>
    <w:rsid w:val="003268B9"/>
    <w:rsid w:val="00326BC0"/>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88"/>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6A8"/>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D3"/>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C4C"/>
    <w:rsid w:val="00343FC4"/>
    <w:rsid w:val="00343FE8"/>
    <w:rsid w:val="003443DF"/>
    <w:rsid w:val="00344842"/>
    <w:rsid w:val="00344AC2"/>
    <w:rsid w:val="003451D6"/>
    <w:rsid w:val="003452A8"/>
    <w:rsid w:val="003452ED"/>
    <w:rsid w:val="00345B60"/>
    <w:rsid w:val="00346135"/>
    <w:rsid w:val="003462A8"/>
    <w:rsid w:val="003462FC"/>
    <w:rsid w:val="00346B2A"/>
    <w:rsid w:val="00346ED9"/>
    <w:rsid w:val="00346F89"/>
    <w:rsid w:val="003474A6"/>
    <w:rsid w:val="003475A7"/>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1C8A"/>
    <w:rsid w:val="003520BD"/>
    <w:rsid w:val="00352380"/>
    <w:rsid w:val="00352AD4"/>
    <w:rsid w:val="00352D54"/>
    <w:rsid w:val="00352D68"/>
    <w:rsid w:val="00352E79"/>
    <w:rsid w:val="00352F59"/>
    <w:rsid w:val="00353102"/>
    <w:rsid w:val="00353625"/>
    <w:rsid w:val="00353969"/>
    <w:rsid w:val="00353AFA"/>
    <w:rsid w:val="00354335"/>
    <w:rsid w:val="00354650"/>
    <w:rsid w:val="00354884"/>
    <w:rsid w:val="00354939"/>
    <w:rsid w:val="00354E75"/>
    <w:rsid w:val="00355434"/>
    <w:rsid w:val="00355692"/>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450"/>
    <w:rsid w:val="003625BC"/>
    <w:rsid w:val="00362671"/>
    <w:rsid w:val="00362AD6"/>
    <w:rsid w:val="00362BD0"/>
    <w:rsid w:val="00362E5B"/>
    <w:rsid w:val="003633CC"/>
    <w:rsid w:val="0036344B"/>
    <w:rsid w:val="00363A05"/>
    <w:rsid w:val="00363A12"/>
    <w:rsid w:val="00363D11"/>
    <w:rsid w:val="00363DE1"/>
    <w:rsid w:val="00363F52"/>
    <w:rsid w:val="00363F9F"/>
    <w:rsid w:val="00364063"/>
    <w:rsid w:val="003646C9"/>
    <w:rsid w:val="00364789"/>
    <w:rsid w:val="00365455"/>
    <w:rsid w:val="0036546E"/>
    <w:rsid w:val="0036587D"/>
    <w:rsid w:val="00365984"/>
    <w:rsid w:val="00365AC6"/>
    <w:rsid w:val="00365C4E"/>
    <w:rsid w:val="00366073"/>
    <w:rsid w:val="0036632B"/>
    <w:rsid w:val="0036677B"/>
    <w:rsid w:val="0036689C"/>
    <w:rsid w:val="00366A34"/>
    <w:rsid w:val="0036706A"/>
    <w:rsid w:val="00367366"/>
    <w:rsid w:val="003675FF"/>
    <w:rsid w:val="003679CB"/>
    <w:rsid w:val="00367C72"/>
    <w:rsid w:val="00367E4E"/>
    <w:rsid w:val="00370549"/>
    <w:rsid w:val="003708A3"/>
    <w:rsid w:val="003709C9"/>
    <w:rsid w:val="00370D3A"/>
    <w:rsid w:val="00371045"/>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A2"/>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701"/>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4D"/>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1F4"/>
    <w:rsid w:val="003906D0"/>
    <w:rsid w:val="00390A2A"/>
    <w:rsid w:val="0039100F"/>
    <w:rsid w:val="0039108A"/>
    <w:rsid w:val="0039183C"/>
    <w:rsid w:val="00391BA9"/>
    <w:rsid w:val="00391C52"/>
    <w:rsid w:val="00392121"/>
    <w:rsid w:val="0039257F"/>
    <w:rsid w:val="00392868"/>
    <w:rsid w:val="003933E2"/>
    <w:rsid w:val="003936BD"/>
    <w:rsid w:val="003942F1"/>
    <w:rsid w:val="00394409"/>
    <w:rsid w:val="003944EA"/>
    <w:rsid w:val="003947AD"/>
    <w:rsid w:val="00394CE4"/>
    <w:rsid w:val="00394DF9"/>
    <w:rsid w:val="00394FE0"/>
    <w:rsid w:val="00395376"/>
    <w:rsid w:val="003954D3"/>
    <w:rsid w:val="003954EC"/>
    <w:rsid w:val="00395735"/>
    <w:rsid w:val="00395CD0"/>
    <w:rsid w:val="00395E08"/>
    <w:rsid w:val="003962FC"/>
    <w:rsid w:val="00396372"/>
    <w:rsid w:val="0039681B"/>
    <w:rsid w:val="0039684D"/>
    <w:rsid w:val="00396957"/>
    <w:rsid w:val="003972F8"/>
    <w:rsid w:val="003975D3"/>
    <w:rsid w:val="003979E6"/>
    <w:rsid w:val="00397B87"/>
    <w:rsid w:val="00397CF5"/>
    <w:rsid w:val="003A0185"/>
    <w:rsid w:val="003A0498"/>
    <w:rsid w:val="003A0EAA"/>
    <w:rsid w:val="003A11AA"/>
    <w:rsid w:val="003A13DA"/>
    <w:rsid w:val="003A1650"/>
    <w:rsid w:val="003A176B"/>
    <w:rsid w:val="003A1813"/>
    <w:rsid w:val="003A1A6B"/>
    <w:rsid w:val="003A1CD9"/>
    <w:rsid w:val="003A1E46"/>
    <w:rsid w:val="003A20DB"/>
    <w:rsid w:val="003A2248"/>
    <w:rsid w:val="003A2273"/>
    <w:rsid w:val="003A2627"/>
    <w:rsid w:val="003A283B"/>
    <w:rsid w:val="003A29E1"/>
    <w:rsid w:val="003A2A91"/>
    <w:rsid w:val="003A2F2B"/>
    <w:rsid w:val="003A336D"/>
    <w:rsid w:val="003A33C3"/>
    <w:rsid w:val="003A3539"/>
    <w:rsid w:val="003A3EF5"/>
    <w:rsid w:val="003A4155"/>
    <w:rsid w:val="003A46A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70A"/>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6C"/>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4A51"/>
    <w:rsid w:val="003C4BB2"/>
    <w:rsid w:val="003C5149"/>
    <w:rsid w:val="003C515A"/>
    <w:rsid w:val="003C5420"/>
    <w:rsid w:val="003C5490"/>
    <w:rsid w:val="003C54DF"/>
    <w:rsid w:val="003C56F3"/>
    <w:rsid w:val="003C593B"/>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1C36"/>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AE0"/>
    <w:rsid w:val="003D3C23"/>
    <w:rsid w:val="003D3D53"/>
    <w:rsid w:val="003D3DAF"/>
    <w:rsid w:val="003D3E7A"/>
    <w:rsid w:val="003D3ECC"/>
    <w:rsid w:val="003D41D7"/>
    <w:rsid w:val="003D447F"/>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0EFA"/>
    <w:rsid w:val="003E1609"/>
    <w:rsid w:val="003E17C4"/>
    <w:rsid w:val="003E197E"/>
    <w:rsid w:val="003E1BF5"/>
    <w:rsid w:val="003E200E"/>
    <w:rsid w:val="003E21C8"/>
    <w:rsid w:val="003E24F8"/>
    <w:rsid w:val="003E260B"/>
    <w:rsid w:val="003E26B4"/>
    <w:rsid w:val="003E29CE"/>
    <w:rsid w:val="003E2AC1"/>
    <w:rsid w:val="003E2C9E"/>
    <w:rsid w:val="003E2ED1"/>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32C"/>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15B"/>
    <w:rsid w:val="0040340F"/>
    <w:rsid w:val="0040397B"/>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967"/>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72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52B"/>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C7F"/>
    <w:rsid w:val="00424EB5"/>
    <w:rsid w:val="00424F7F"/>
    <w:rsid w:val="00424FCB"/>
    <w:rsid w:val="00425094"/>
    <w:rsid w:val="0042532C"/>
    <w:rsid w:val="0042558A"/>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5E76"/>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27F"/>
    <w:rsid w:val="00451360"/>
    <w:rsid w:val="00451418"/>
    <w:rsid w:val="00451698"/>
    <w:rsid w:val="00451754"/>
    <w:rsid w:val="00451BFF"/>
    <w:rsid w:val="00451F42"/>
    <w:rsid w:val="0045217D"/>
    <w:rsid w:val="004522A4"/>
    <w:rsid w:val="004523D8"/>
    <w:rsid w:val="004525D4"/>
    <w:rsid w:val="0045295A"/>
    <w:rsid w:val="0045298D"/>
    <w:rsid w:val="00452B8D"/>
    <w:rsid w:val="00452BB6"/>
    <w:rsid w:val="004532B8"/>
    <w:rsid w:val="00453326"/>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8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46E"/>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DB4"/>
    <w:rsid w:val="00470FA4"/>
    <w:rsid w:val="00471105"/>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988"/>
    <w:rsid w:val="004739ED"/>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13D"/>
    <w:rsid w:val="004816B3"/>
    <w:rsid w:val="00481B34"/>
    <w:rsid w:val="00481CFE"/>
    <w:rsid w:val="00481E39"/>
    <w:rsid w:val="00482229"/>
    <w:rsid w:val="00482270"/>
    <w:rsid w:val="004827FC"/>
    <w:rsid w:val="00482868"/>
    <w:rsid w:val="00482967"/>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59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3E0"/>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9A9"/>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1C4"/>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1D1"/>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0B2"/>
    <w:rsid w:val="004C3486"/>
    <w:rsid w:val="004C36C1"/>
    <w:rsid w:val="004C36D9"/>
    <w:rsid w:val="004C383D"/>
    <w:rsid w:val="004C38D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5B8"/>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3D4"/>
    <w:rsid w:val="004D55DD"/>
    <w:rsid w:val="004D5F3A"/>
    <w:rsid w:val="004D609D"/>
    <w:rsid w:val="004D60B3"/>
    <w:rsid w:val="004D61B3"/>
    <w:rsid w:val="004D623B"/>
    <w:rsid w:val="004D62D0"/>
    <w:rsid w:val="004D64FD"/>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4DE"/>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D"/>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417"/>
    <w:rsid w:val="004F4633"/>
    <w:rsid w:val="004F4D87"/>
    <w:rsid w:val="004F50E5"/>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CC7"/>
    <w:rsid w:val="00514D24"/>
    <w:rsid w:val="00514DB0"/>
    <w:rsid w:val="00515137"/>
    <w:rsid w:val="005152E5"/>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45E"/>
    <w:rsid w:val="00541A0D"/>
    <w:rsid w:val="00541F37"/>
    <w:rsid w:val="00541FD1"/>
    <w:rsid w:val="00542053"/>
    <w:rsid w:val="00542212"/>
    <w:rsid w:val="005424F4"/>
    <w:rsid w:val="0054274F"/>
    <w:rsid w:val="00542796"/>
    <w:rsid w:val="005428AF"/>
    <w:rsid w:val="00542C64"/>
    <w:rsid w:val="00542E2E"/>
    <w:rsid w:val="00543DD8"/>
    <w:rsid w:val="0054419B"/>
    <w:rsid w:val="005443FE"/>
    <w:rsid w:val="00544B35"/>
    <w:rsid w:val="00544BF0"/>
    <w:rsid w:val="00545183"/>
    <w:rsid w:val="00545267"/>
    <w:rsid w:val="0054534A"/>
    <w:rsid w:val="005457BB"/>
    <w:rsid w:val="00545CC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47D83"/>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EC3"/>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1C5"/>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682"/>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B57"/>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92A"/>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6FD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41F"/>
    <w:rsid w:val="005A44FA"/>
    <w:rsid w:val="005A4663"/>
    <w:rsid w:val="005A49FC"/>
    <w:rsid w:val="005A4A5E"/>
    <w:rsid w:val="005A4FC3"/>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186"/>
    <w:rsid w:val="005B734C"/>
    <w:rsid w:val="005B76E8"/>
    <w:rsid w:val="005B7877"/>
    <w:rsid w:val="005B792B"/>
    <w:rsid w:val="005B7C15"/>
    <w:rsid w:val="005B7DD8"/>
    <w:rsid w:val="005B7FCA"/>
    <w:rsid w:val="005C0095"/>
    <w:rsid w:val="005C09A8"/>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AF"/>
    <w:rsid w:val="005C428F"/>
    <w:rsid w:val="005C52BB"/>
    <w:rsid w:val="005C535D"/>
    <w:rsid w:val="005C56C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4EB"/>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2E5C"/>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0B02"/>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3A9"/>
    <w:rsid w:val="00600439"/>
    <w:rsid w:val="00600651"/>
    <w:rsid w:val="006009E8"/>
    <w:rsid w:val="00600D86"/>
    <w:rsid w:val="006014E8"/>
    <w:rsid w:val="006016DE"/>
    <w:rsid w:val="00602045"/>
    <w:rsid w:val="00602074"/>
    <w:rsid w:val="0060233B"/>
    <w:rsid w:val="00602C99"/>
    <w:rsid w:val="00602FBA"/>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851"/>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957"/>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6E07"/>
    <w:rsid w:val="00617126"/>
    <w:rsid w:val="00617180"/>
    <w:rsid w:val="00617231"/>
    <w:rsid w:val="0061734D"/>
    <w:rsid w:val="006174F7"/>
    <w:rsid w:val="00617521"/>
    <w:rsid w:val="0061756E"/>
    <w:rsid w:val="00617953"/>
    <w:rsid w:val="00617A9D"/>
    <w:rsid w:val="00617BAB"/>
    <w:rsid w:val="00617DB7"/>
    <w:rsid w:val="0062041D"/>
    <w:rsid w:val="00620443"/>
    <w:rsid w:val="00620747"/>
    <w:rsid w:val="006207F4"/>
    <w:rsid w:val="00620A11"/>
    <w:rsid w:val="0062151C"/>
    <w:rsid w:val="00621971"/>
    <w:rsid w:val="00621B5E"/>
    <w:rsid w:val="00621BC5"/>
    <w:rsid w:val="00621EB4"/>
    <w:rsid w:val="00622018"/>
    <w:rsid w:val="00622324"/>
    <w:rsid w:val="006223FB"/>
    <w:rsid w:val="0062263F"/>
    <w:rsid w:val="006227C8"/>
    <w:rsid w:val="00622978"/>
    <w:rsid w:val="00622F0C"/>
    <w:rsid w:val="00622FDC"/>
    <w:rsid w:val="0062344E"/>
    <w:rsid w:val="00623661"/>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08B0"/>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7D"/>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AAF"/>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47DA0"/>
    <w:rsid w:val="006500B5"/>
    <w:rsid w:val="00650267"/>
    <w:rsid w:val="0065049C"/>
    <w:rsid w:val="006508DC"/>
    <w:rsid w:val="006509C0"/>
    <w:rsid w:val="00650C8B"/>
    <w:rsid w:val="00650EEE"/>
    <w:rsid w:val="00651A9C"/>
    <w:rsid w:val="00651D5B"/>
    <w:rsid w:val="00652152"/>
    <w:rsid w:val="00652261"/>
    <w:rsid w:val="006524B7"/>
    <w:rsid w:val="006526F8"/>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17E"/>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942"/>
    <w:rsid w:val="00665A3D"/>
    <w:rsid w:val="00665BBD"/>
    <w:rsid w:val="00665C35"/>
    <w:rsid w:val="00665D09"/>
    <w:rsid w:val="00665DE6"/>
    <w:rsid w:val="00665EE4"/>
    <w:rsid w:val="00665F4E"/>
    <w:rsid w:val="0066607B"/>
    <w:rsid w:val="006660B3"/>
    <w:rsid w:val="006662DE"/>
    <w:rsid w:val="00666494"/>
    <w:rsid w:val="00666598"/>
    <w:rsid w:val="006669D8"/>
    <w:rsid w:val="00666B3A"/>
    <w:rsid w:val="00666CCF"/>
    <w:rsid w:val="0066700E"/>
    <w:rsid w:val="00667036"/>
    <w:rsid w:val="0066724F"/>
    <w:rsid w:val="006672F0"/>
    <w:rsid w:val="006674B4"/>
    <w:rsid w:val="0066777C"/>
    <w:rsid w:val="00667940"/>
    <w:rsid w:val="00667BD3"/>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6F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4D"/>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733"/>
    <w:rsid w:val="006A597A"/>
    <w:rsid w:val="006A5C7B"/>
    <w:rsid w:val="006A5CF5"/>
    <w:rsid w:val="006A5F97"/>
    <w:rsid w:val="006A5FE2"/>
    <w:rsid w:val="006A61D8"/>
    <w:rsid w:val="006A61FC"/>
    <w:rsid w:val="006A6216"/>
    <w:rsid w:val="006A64CB"/>
    <w:rsid w:val="006A7112"/>
    <w:rsid w:val="006A7126"/>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2E"/>
    <w:rsid w:val="006B3A76"/>
    <w:rsid w:val="006B44C6"/>
    <w:rsid w:val="006B47AF"/>
    <w:rsid w:val="006B47EF"/>
    <w:rsid w:val="006B485C"/>
    <w:rsid w:val="006B4B73"/>
    <w:rsid w:val="006B4CCC"/>
    <w:rsid w:val="006B4D12"/>
    <w:rsid w:val="006B5411"/>
    <w:rsid w:val="006B5424"/>
    <w:rsid w:val="006B5470"/>
    <w:rsid w:val="006B5474"/>
    <w:rsid w:val="006B56B9"/>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0"/>
    <w:rsid w:val="006C26DB"/>
    <w:rsid w:val="006C27C6"/>
    <w:rsid w:val="006C29AA"/>
    <w:rsid w:val="006C2B04"/>
    <w:rsid w:val="006C2BE7"/>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09"/>
    <w:rsid w:val="006C7D7E"/>
    <w:rsid w:val="006D02D4"/>
    <w:rsid w:val="006D0736"/>
    <w:rsid w:val="006D07D8"/>
    <w:rsid w:val="006D0929"/>
    <w:rsid w:val="006D0B0B"/>
    <w:rsid w:val="006D10AC"/>
    <w:rsid w:val="006D1338"/>
    <w:rsid w:val="006D13E4"/>
    <w:rsid w:val="006D177E"/>
    <w:rsid w:val="006D18AE"/>
    <w:rsid w:val="006D1908"/>
    <w:rsid w:val="006D2A06"/>
    <w:rsid w:val="006D2C69"/>
    <w:rsid w:val="006D3406"/>
    <w:rsid w:val="006D346D"/>
    <w:rsid w:val="006D36DD"/>
    <w:rsid w:val="006D3776"/>
    <w:rsid w:val="006D39C0"/>
    <w:rsid w:val="006D3C7A"/>
    <w:rsid w:val="006D3FA3"/>
    <w:rsid w:val="006D446E"/>
    <w:rsid w:val="006D4509"/>
    <w:rsid w:val="006D47ED"/>
    <w:rsid w:val="006D4BEB"/>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262"/>
    <w:rsid w:val="0070252D"/>
    <w:rsid w:val="00702560"/>
    <w:rsid w:val="0070282A"/>
    <w:rsid w:val="0070285E"/>
    <w:rsid w:val="00702B95"/>
    <w:rsid w:val="00702FCF"/>
    <w:rsid w:val="0070323C"/>
    <w:rsid w:val="00703846"/>
    <w:rsid w:val="00703DBE"/>
    <w:rsid w:val="00704142"/>
    <w:rsid w:val="0070421F"/>
    <w:rsid w:val="007044D9"/>
    <w:rsid w:val="00704A6A"/>
    <w:rsid w:val="00704C0A"/>
    <w:rsid w:val="00704D0A"/>
    <w:rsid w:val="007057F1"/>
    <w:rsid w:val="00705A42"/>
    <w:rsid w:val="00705F36"/>
    <w:rsid w:val="0070604E"/>
    <w:rsid w:val="00706157"/>
    <w:rsid w:val="007062C6"/>
    <w:rsid w:val="0070698D"/>
    <w:rsid w:val="00706BEB"/>
    <w:rsid w:val="00706F4E"/>
    <w:rsid w:val="00706FD9"/>
    <w:rsid w:val="0070702E"/>
    <w:rsid w:val="00707602"/>
    <w:rsid w:val="007079DD"/>
    <w:rsid w:val="00707A95"/>
    <w:rsid w:val="00707B2B"/>
    <w:rsid w:val="00707CEE"/>
    <w:rsid w:val="00707E08"/>
    <w:rsid w:val="00707E6B"/>
    <w:rsid w:val="00707F61"/>
    <w:rsid w:val="0071026C"/>
    <w:rsid w:val="007108BC"/>
    <w:rsid w:val="00710A5D"/>
    <w:rsid w:val="00710B84"/>
    <w:rsid w:val="00710DEA"/>
    <w:rsid w:val="007110F2"/>
    <w:rsid w:val="00711448"/>
    <w:rsid w:val="0071163B"/>
    <w:rsid w:val="00711AF3"/>
    <w:rsid w:val="00712236"/>
    <w:rsid w:val="00712312"/>
    <w:rsid w:val="00712412"/>
    <w:rsid w:val="0071255E"/>
    <w:rsid w:val="007126A9"/>
    <w:rsid w:val="00712979"/>
    <w:rsid w:val="00712993"/>
    <w:rsid w:val="00712C95"/>
    <w:rsid w:val="00712D47"/>
    <w:rsid w:val="00712F24"/>
    <w:rsid w:val="007134E6"/>
    <w:rsid w:val="0071362B"/>
    <w:rsid w:val="00713A11"/>
    <w:rsid w:val="00713D1F"/>
    <w:rsid w:val="00713FF9"/>
    <w:rsid w:val="00714028"/>
    <w:rsid w:val="0071428E"/>
    <w:rsid w:val="00714958"/>
    <w:rsid w:val="00714B40"/>
    <w:rsid w:val="00714C36"/>
    <w:rsid w:val="00714FDB"/>
    <w:rsid w:val="00715541"/>
    <w:rsid w:val="0071555A"/>
    <w:rsid w:val="00715578"/>
    <w:rsid w:val="00715694"/>
    <w:rsid w:val="007156B5"/>
    <w:rsid w:val="0071583B"/>
    <w:rsid w:val="00716099"/>
    <w:rsid w:val="00716362"/>
    <w:rsid w:val="00716688"/>
    <w:rsid w:val="0071670F"/>
    <w:rsid w:val="007168C8"/>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0D"/>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36B"/>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340"/>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6EEF"/>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62C"/>
    <w:rsid w:val="007548BF"/>
    <w:rsid w:val="00754BC8"/>
    <w:rsid w:val="00754DF8"/>
    <w:rsid w:val="007551CD"/>
    <w:rsid w:val="007558AB"/>
    <w:rsid w:val="00755A77"/>
    <w:rsid w:val="00755C81"/>
    <w:rsid w:val="00755E6C"/>
    <w:rsid w:val="007562A4"/>
    <w:rsid w:val="007562C6"/>
    <w:rsid w:val="007563E9"/>
    <w:rsid w:val="007567FE"/>
    <w:rsid w:val="00756F78"/>
    <w:rsid w:val="007572E7"/>
    <w:rsid w:val="00757473"/>
    <w:rsid w:val="0075763E"/>
    <w:rsid w:val="00757777"/>
    <w:rsid w:val="0075791F"/>
    <w:rsid w:val="007579E3"/>
    <w:rsid w:val="00757BA7"/>
    <w:rsid w:val="00757C4B"/>
    <w:rsid w:val="00757EE0"/>
    <w:rsid w:val="007600B9"/>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CE8"/>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05D"/>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91"/>
    <w:rsid w:val="007806BB"/>
    <w:rsid w:val="007807AB"/>
    <w:rsid w:val="007807B7"/>
    <w:rsid w:val="0078083C"/>
    <w:rsid w:val="007808F9"/>
    <w:rsid w:val="00780B9D"/>
    <w:rsid w:val="00780E42"/>
    <w:rsid w:val="0078100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92"/>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122"/>
    <w:rsid w:val="007A04A8"/>
    <w:rsid w:val="007A091C"/>
    <w:rsid w:val="007A0F82"/>
    <w:rsid w:val="007A107B"/>
    <w:rsid w:val="007A1423"/>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63"/>
    <w:rsid w:val="007A34FF"/>
    <w:rsid w:val="007A3F6A"/>
    <w:rsid w:val="007A3F8F"/>
    <w:rsid w:val="007A43E5"/>
    <w:rsid w:val="007A4680"/>
    <w:rsid w:val="007A4844"/>
    <w:rsid w:val="007A48C3"/>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5C8"/>
    <w:rsid w:val="007C26CE"/>
    <w:rsid w:val="007C2B4C"/>
    <w:rsid w:val="007C3074"/>
    <w:rsid w:val="007C3360"/>
    <w:rsid w:val="007C34D1"/>
    <w:rsid w:val="007C34DB"/>
    <w:rsid w:val="007C36B8"/>
    <w:rsid w:val="007C390A"/>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68B"/>
    <w:rsid w:val="007D285C"/>
    <w:rsid w:val="007D2AD9"/>
    <w:rsid w:val="007D351C"/>
    <w:rsid w:val="007D3BC5"/>
    <w:rsid w:val="007D3C6A"/>
    <w:rsid w:val="007D3CE8"/>
    <w:rsid w:val="007D3E81"/>
    <w:rsid w:val="007D40CD"/>
    <w:rsid w:val="007D4653"/>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F22"/>
    <w:rsid w:val="007E319A"/>
    <w:rsid w:val="007E32D4"/>
    <w:rsid w:val="007E3363"/>
    <w:rsid w:val="007E3B78"/>
    <w:rsid w:val="007E4696"/>
    <w:rsid w:val="007E4E09"/>
    <w:rsid w:val="007E4FF6"/>
    <w:rsid w:val="007E5294"/>
    <w:rsid w:val="007E594B"/>
    <w:rsid w:val="007E5D56"/>
    <w:rsid w:val="007E66E3"/>
    <w:rsid w:val="007E67CF"/>
    <w:rsid w:val="007E67D6"/>
    <w:rsid w:val="007E683F"/>
    <w:rsid w:val="007E6942"/>
    <w:rsid w:val="007E6B5E"/>
    <w:rsid w:val="007E6DA4"/>
    <w:rsid w:val="007E6DEC"/>
    <w:rsid w:val="007E73FB"/>
    <w:rsid w:val="007E7A67"/>
    <w:rsid w:val="007F0045"/>
    <w:rsid w:val="007F0248"/>
    <w:rsid w:val="007F031D"/>
    <w:rsid w:val="007F0645"/>
    <w:rsid w:val="007F0A54"/>
    <w:rsid w:val="007F0CBE"/>
    <w:rsid w:val="007F0FD0"/>
    <w:rsid w:val="007F0FEF"/>
    <w:rsid w:val="007F1263"/>
    <w:rsid w:val="007F131D"/>
    <w:rsid w:val="007F13DC"/>
    <w:rsid w:val="007F15EE"/>
    <w:rsid w:val="007F1622"/>
    <w:rsid w:val="007F17BE"/>
    <w:rsid w:val="007F1E32"/>
    <w:rsid w:val="007F2707"/>
    <w:rsid w:val="007F2787"/>
    <w:rsid w:val="007F27F9"/>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84E"/>
    <w:rsid w:val="008169D0"/>
    <w:rsid w:val="00816A19"/>
    <w:rsid w:val="0081704B"/>
    <w:rsid w:val="008174BD"/>
    <w:rsid w:val="008178E5"/>
    <w:rsid w:val="00817C32"/>
    <w:rsid w:val="00817E5D"/>
    <w:rsid w:val="008201B8"/>
    <w:rsid w:val="0082044F"/>
    <w:rsid w:val="0082057B"/>
    <w:rsid w:val="008208AB"/>
    <w:rsid w:val="00820D2B"/>
    <w:rsid w:val="00820DAD"/>
    <w:rsid w:val="00820E03"/>
    <w:rsid w:val="00820E68"/>
    <w:rsid w:val="00820E87"/>
    <w:rsid w:val="008213AF"/>
    <w:rsid w:val="00821598"/>
    <w:rsid w:val="00821810"/>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A43"/>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596"/>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379C1"/>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BA3"/>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D7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378"/>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32F"/>
    <w:rsid w:val="00862754"/>
    <w:rsid w:val="0086288E"/>
    <w:rsid w:val="00862BFA"/>
    <w:rsid w:val="00862CA6"/>
    <w:rsid w:val="0086301F"/>
    <w:rsid w:val="0086304D"/>
    <w:rsid w:val="00863309"/>
    <w:rsid w:val="008636AC"/>
    <w:rsid w:val="008636B5"/>
    <w:rsid w:val="008638B0"/>
    <w:rsid w:val="00863907"/>
    <w:rsid w:val="00863A98"/>
    <w:rsid w:val="00863B9B"/>
    <w:rsid w:val="00863E31"/>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67A"/>
    <w:rsid w:val="0086784D"/>
    <w:rsid w:val="00867FBC"/>
    <w:rsid w:val="0087005F"/>
    <w:rsid w:val="00870063"/>
    <w:rsid w:val="00870B27"/>
    <w:rsid w:val="008710A1"/>
    <w:rsid w:val="0087119C"/>
    <w:rsid w:val="0087185D"/>
    <w:rsid w:val="00871981"/>
    <w:rsid w:val="00871BA3"/>
    <w:rsid w:val="008725C1"/>
    <w:rsid w:val="008726A1"/>
    <w:rsid w:val="0087282B"/>
    <w:rsid w:val="00872BD4"/>
    <w:rsid w:val="008733F5"/>
    <w:rsid w:val="00873401"/>
    <w:rsid w:val="00873735"/>
    <w:rsid w:val="00873A0C"/>
    <w:rsid w:val="00873A11"/>
    <w:rsid w:val="00873A15"/>
    <w:rsid w:val="00874341"/>
    <w:rsid w:val="00874E66"/>
    <w:rsid w:val="0087504A"/>
    <w:rsid w:val="008753BE"/>
    <w:rsid w:val="0087569B"/>
    <w:rsid w:val="00875B5E"/>
    <w:rsid w:val="00875B86"/>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4"/>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8DF"/>
    <w:rsid w:val="00893BAC"/>
    <w:rsid w:val="00893FBF"/>
    <w:rsid w:val="0089497E"/>
    <w:rsid w:val="00894C15"/>
    <w:rsid w:val="0089567B"/>
    <w:rsid w:val="008958BF"/>
    <w:rsid w:val="00895908"/>
    <w:rsid w:val="00895C5A"/>
    <w:rsid w:val="00895E71"/>
    <w:rsid w:val="00896564"/>
    <w:rsid w:val="008969C5"/>
    <w:rsid w:val="00896B02"/>
    <w:rsid w:val="00896C3D"/>
    <w:rsid w:val="00897127"/>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14"/>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842"/>
    <w:rsid w:val="008A7A6D"/>
    <w:rsid w:val="008A7F02"/>
    <w:rsid w:val="008B012B"/>
    <w:rsid w:val="008B044C"/>
    <w:rsid w:val="008B07A4"/>
    <w:rsid w:val="008B0B45"/>
    <w:rsid w:val="008B12F1"/>
    <w:rsid w:val="008B15B9"/>
    <w:rsid w:val="008B17CF"/>
    <w:rsid w:val="008B1B7E"/>
    <w:rsid w:val="008B213E"/>
    <w:rsid w:val="008B21FB"/>
    <w:rsid w:val="008B241A"/>
    <w:rsid w:val="008B29D9"/>
    <w:rsid w:val="008B2BE3"/>
    <w:rsid w:val="008B3575"/>
    <w:rsid w:val="008B36F8"/>
    <w:rsid w:val="008B3B15"/>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871"/>
    <w:rsid w:val="008C1955"/>
    <w:rsid w:val="008C19D0"/>
    <w:rsid w:val="008C19E3"/>
    <w:rsid w:val="008C221C"/>
    <w:rsid w:val="008C25D4"/>
    <w:rsid w:val="008C2907"/>
    <w:rsid w:val="008C2FD2"/>
    <w:rsid w:val="008C30DC"/>
    <w:rsid w:val="008C30F2"/>
    <w:rsid w:val="008C3122"/>
    <w:rsid w:val="008C324C"/>
    <w:rsid w:val="008C3600"/>
    <w:rsid w:val="008C3B6C"/>
    <w:rsid w:val="008C3D68"/>
    <w:rsid w:val="008C3DDE"/>
    <w:rsid w:val="008C3E28"/>
    <w:rsid w:val="008C3FD5"/>
    <w:rsid w:val="008C433D"/>
    <w:rsid w:val="008C4631"/>
    <w:rsid w:val="008C484B"/>
    <w:rsid w:val="008C493C"/>
    <w:rsid w:val="008C4973"/>
    <w:rsid w:val="008C4FB8"/>
    <w:rsid w:val="008C4FEC"/>
    <w:rsid w:val="008C52A9"/>
    <w:rsid w:val="008C541E"/>
    <w:rsid w:val="008C55D2"/>
    <w:rsid w:val="008C55D8"/>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E3"/>
    <w:rsid w:val="008D7A11"/>
    <w:rsid w:val="008D7DBF"/>
    <w:rsid w:val="008D7E02"/>
    <w:rsid w:val="008D7F77"/>
    <w:rsid w:val="008E03B0"/>
    <w:rsid w:val="008E0573"/>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97D"/>
    <w:rsid w:val="008F0CE4"/>
    <w:rsid w:val="008F0E19"/>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D3"/>
    <w:rsid w:val="008F570A"/>
    <w:rsid w:val="008F5742"/>
    <w:rsid w:val="008F579B"/>
    <w:rsid w:val="008F5BCA"/>
    <w:rsid w:val="008F5BF8"/>
    <w:rsid w:val="008F5F0E"/>
    <w:rsid w:val="008F6279"/>
    <w:rsid w:val="008F62E7"/>
    <w:rsid w:val="008F64CF"/>
    <w:rsid w:val="008F668D"/>
    <w:rsid w:val="008F66F3"/>
    <w:rsid w:val="008F6960"/>
    <w:rsid w:val="008F6B89"/>
    <w:rsid w:val="008F6D69"/>
    <w:rsid w:val="008F6E6A"/>
    <w:rsid w:val="008F7228"/>
    <w:rsid w:val="008F78CA"/>
    <w:rsid w:val="008F7A3D"/>
    <w:rsid w:val="008F7C67"/>
    <w:rsid w:val="008F7DCB"/>
    <w:rsid w:val="00900504"/>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AB7"/>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98"/>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297"/>
    <w:rsid w:val="00932385"/>
    <w:rsid w:val="00932A18"/>
    <w:rsid w:val="00932A24"/>
    <w:rsid w:val="00932B7B"/>
    <w:rsid w:val="009330FE"/>
    <w:rsid w:val="009331F6"/>
    <w:rsid w:val="00933242"/>
    <w:rsid w:val="009334EB"/>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197"/>
    <w:rsid w:val="009356E9"/>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781"/>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350"/>
    <w:rsid w:val="00955431"/>
    <w:rsid w:val="00955CEE"/>
    <w:rsid w:val="0095656A"/>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ADC"/>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472"/>
    <w:rsid w:val="00977B84"/>
    <w:rsid w:val="00977CB6"/>
    <w:rsid w:val="00977CDF"/>
    <w:rsid w:val="00977F05"/>
    <w:rsid w:val="00980094"/>
    <w:rsid w:val="009801F6"/>
    <w:rsid w:val="00980394"/>
    <w:rsid w:val="0098046E"/>
    <w:rsid w:val="00980BB6"/>
    <w:rsid w:val="00980C77"/>
    <w:rsid w:val="009810E0"/>
    <w:rsid w:val="00981515"/>
    <w:rsid w:val="009815B0"/>
    <w:rsid w:val="0098165F"/>
    <w:rsid w:val="00981B8C"/>
    <w:rsid w:val="00981C0D"/>
    <w:rsid w:val="00981C55"/>
    <w:rsid w:val="00981D3C"/>
    <w:rsid w:val="0098240B"/>
    <w:rsid w:val="00982567"/>
    <w:rsid w:val="009826AE"/>
    <w:rsid w:val="00982924"/>
    <w:rsid w:val="00982C48"/>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48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627"/>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4E8"/>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12E"/>
    <w:rsid w:val="009C22EB"/>
    <w:rsid w:val="009C231C"/>
    <w:rsid w:val="009C252E"/>
    <w:rsid w:val="009C294C"/>
    <w:rsid w:val="009C2A77"/>
    <w:rsid w:val="009C2CAC"/>
    <w:rsid w:val="009C2E78"/>
    <w:rsid w:val="009C3105"/>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2C"/>
    <w:rsid w:val="009C6D3D"/>
    <w:rsid w:val="009C73A3"/>
    <w:rsid w:val="009C74C0"/>
    <w:rsid w:val="009C7A2C"/>
    <w:rsid w:val="009C7B69"/>
    <w:rsid w:val="009C7C8C"/>
    <w:rsid w:val="009C7D6F"/>
    <w:rsid w:val="009D0270"/>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69"/>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349"/>
    <w:rsid w:val="009E4610"/>
    <w:rsid w:val="009E48E6"/>
    <w:rsid w:val="009E4DD8"/>
    <w:rsid w:val="009E50B4"/>
    <w:rsid w:val="009E55CB"/>
    <w:rsid w:val="009E55EE"/>
    <w:rsid w:val="009E59E6"/>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06A"/>
    <w:rsid w:val="009F18B3"/>
    <w:rsid w:val="009F1936"/>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C67"/>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6B4"/>
    <w:rsid w:val="00A0474E"/>
    <w:rsid w:val="00A04AAC"/>
    <w:rsid w:val="00A04BA5"/>
    <w:rsid w:val="00A057FD"/>
    <w:rsid w:val="00A05ED3"/>
    <w:rsid w:val="00A06A66"/>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755"/>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3E4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0FC"/>
    <w:rsid w:val="00A332CA"/>
    <w:rsid w:val="00A339F8"/>
    <w:rsid w:val="00A33B91"/>
    <w:rsid w:val="00A33C95"/>
    <w:rsid w:val="00A340AB"/>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05D9"/>
    <w:rsid w:val="00A413DD"/>
    <w:rsid w:val="00A41B49"/>
    <w:rsid w:val="00A41CD8"/>
    <w:rsid w:val="00A426BA"/>
    <w:rsid w:val="00A427FB"/>
    <w:rsid w:val="00A4289C"/>
    <w:rsid w:val="00A4298B"/>
    <w:rsid w:val="00A42C6D"/>
    <w:rsid w:val="00A42DBA"/>
    <w:rsid w:val="00A42EFE"/>
    <w:rsid w:val="00A43326"/>
    <w:rsid w:val="00A435D7"/>
    <w:rsid w:val="00A435E3"/>
    <w:rsid w:val="00A43725"/>
    <w:rsid w:val="00A43A28"/>
    <w:rsid w:val="00A43A7F"/>
    <w:rsid w:val="00A43E98"/>
    <w:rsid w:val="00A43FBA"/>
    <w:rsid w:val="00A445F7"/>
    <w:rsid w:val="00A44956"/>
    <w:rsid w:val="00A44E02"/>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2DD"/>
    <w:rsid w:val="00A50402"/>
    <w:rsid w:val="00A50580"/>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516"/>
    <w:rsid w:val="00A52631"/>
    <w:rsid w:val="00A528EF"/>
    <w:rsid w:val="00A52932"/>
    <w:rsid w:val="00A52A22"/>
    <w:rsid w:val="00A534B1"/>
    <w:rsid w:val="00A538F9"/>
    <w:rsid w:val="00A53963"/>
    <w:rsid w:val="00A53A7F"/>
    <w:rsid w:val="00A5445B"/>
    <w:rsid w:val="00A54694"/>
    <w:rsid w:val="00A5472D"/>
    <w:rsid w:val="00A54C4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BD0"/>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092"/>
    <w:rsid w:val="00A72533"/>
    <w:rsid w:val="00A72553"/>
    <w:rsid w:val="00A729E7"/>
    <w:rsid w:val="00A72A47"/>
    <w:rsid w:val="00A72AB5"/>
    <w:rsid w:val="00A72C93"/>
    <w:rsid w:val="00A72E8C"/>
    <w:rsid w:val="00A72EB0"/>
    <w:rsid w:val="00A73344"/>
    <w:rsid w:val="00A743AE"/>
    <w:rsid w:val="00A74433"/>
    <w:rsid w:val="00A7448A"/>
    <w:rsid w:val="00A7476F"/>
    <w:rsid w:val="00A7491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4B"/>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8EF"/>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6F1"/>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962"/>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89"/>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DDC"/>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C48"/>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173"/>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4DC"/>
    <w:rsid w:val="00B02EB8"/>
    <w:rsid w:val="00B02F49"/>
    <w:rsid w:val="00B0324D"/>
    <w:rsid w:val="00B0333A"/>
    <w:rsid w:val="00B034BE"/>
    <w:rsid w:val="00B039F9"/>
    <w:rsid w:val="00B03C0A"/>
    <w:rsid w:val="00B03C6A"/>
    <w:rsid w:val="00B03D32"/>
    <w:rsid w:val="00B04297"/>
    <w:rsid w:val="00B04371"/>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07D6"/>
    <w:rsid w:val="00B2104E"/>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649"/>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7E5"/>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3C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D63"/>
    <w:rsid w:val="00B57E01"/>
    <w:rsid w:val="00B60190"/>
    <w:rsid w:val="00B60506"/>
    <w:rsid w:val="00B60526"/>
    <w:rsid w:val="00B606C4"/>
    <w:rsid w:val="00B608BB"/>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DC6"/>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B79"/>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917"/>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931"/>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BB1"/>
    <w:rsid w:val="00BA2D71"/>
    <w:rsid w:val="00BA31D5"/>
    <w:rsid w:val="00BA352C"/>
    <w:rsid w:val="00BA39CD"/>
    <w:rsid w:val="00BA3C6D"/>
    <w:rsid w:val="00BA4293"/>
    <w:rsid w:val="00BA47D5"/>
    <w:rsid w:val="00BA483A"/>
    <w:rsid w:val="00BA4988"/>
    <w:rsid w:val="00BA4AFB"/>
    <w:rsid w:val="00BA4CC4"/>
    <w:rsid w:val="00BA4D90"/>
    <w:rsid w:val="00BA4DEF"/>
    <w:rsid w:val="00BA4FAB"/>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C3C"/>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D4D"/>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2E9"/>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92C"/>
    <w:rsid w:val="00BC1DD1"/>
    <w:rsid w:val="00BC1F1E"/>
    <w:rsid w:val="00BC2201"/>
    <w:rsid w:val="00BC278D"/>
    <w:rsid w:val="00BC2C2F"/>
    <w:rsid w:val="00BC30FF"/>
    <w:rsid w:val="00BC3357"/>
    <w:rsid w:val="00BC35FA"/>
    <w:rsid w:val="00BC366B"/>
    <w:rsid w:val="00BC37FB"/>
    <w:rsid w:val="00BC38E1"/>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D2"/>
    <w:rsid w:val="00BC5BF6"/>
    <w:rsid w:val="00BC5E5F"/>
    <w:rsid w:val="00BC5E74"/>
    <w:rsid w:val="00BC5F7E"/>
    <w:rsid w:val="00BC5FB9"/>
    <w:rsid w:val="00BC638F"/>
    <w:rsid w:val="00BC6419"/>
    <w:rsid w:val="00BC660F"/>
    <w:rsid w:val="00BC68E9"/>
    <w:rsid w:val="00BC6BB8"/>
    <w:rsid w:val="00BC6CC2"/>
    <w:rsid w:val="00BC7134"/>
    <w:rsid w:val="00BC7297"/>
    <w:rsid w:val="00BC7EB5"/>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34"/>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6E5"/>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DBC"/>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84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D8"/>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35C"/>
    <w:rsid w:val="00C17957"/>
    <w:rsid w:val="00C17C6B"/>
    <w:rsid w:val="00C17CB7"/>
    <w:rsid w:val="00C17E5E"/>
    <w:rsid w:val="00C20903"/>
    <w:rsid w:val="00C20CB3"/>
    <w:rsid w:val="00C20D8D"/>
    <w:rsid w:val="00C21246"/>
    <w:rsid w:val="00C2128D"/>
    <w:rsid w:val="00C21318"/>
    <w:rsid w:val="00C21327"/>
    <w:rsid w:val="00C214C3"/>
    <w:rsid w:val="00C21750"/>
    <w:rsid w:val="00C21780"/>
    <w:rsid w:val="00C2197E"/>
    <w:rsid w:val="00C21A55"/>
    <w:rsid w:val="00C21AFF"/>
    <w:rsid w:val="00C21BD6"/>
    <w:rsid w:val="00C21C42"/>
    <w:rsid w:val="00C21ED9"/>
    <w:rsid w:val="00C22202"/>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8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505"/>
    <w:rsid w:val="00C34A3F"/>
    <w:rsid w:val="00C34CF1"/>
    <w:rsid w:val="00C350C6"/>
    <w:rsid w:val="00C35AD3"/>
    <w:rsid w:val="00C35D5E"/>
    <w:rsid w:val="00C365BB"/>
    <w:rsid w:val="00C36684"/>
    <w:rsid w:val="00C3698D"/>
    <w:rsid w:val="00C369F9"/>
    <w:rsid w:val="00C36A8D"/>
    <w:rsid w:val="00C36C74"/>
    <w:rsid w:val="00C36FD5"/>
    <w:rsid w:val="00C37121"/>
    <w:rsid w:val="00C37491"/>
    <w:rsid w:val="00C37932"/>
    <w:rsid w:val="00C40488"/>
    <w:rsid w:val="00C404AC"/>
    <w:rsid w:val="00C40B76"/>
    <w:rsid w:val="00C40C49"/>
    <w:rsid w:val="00C4124B"/>
    <w:rsid w:val="00C4151D"/>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21E"/>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1EA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2E"/>
    <w:rsid w:val="00C713E7"/>
    <w:rsid w:val="00C71800"/>
    <w:rsid w:val="00C719DE"/>
    <w:rsid w:val="00C71C32"/>
    <w:rsid w:val="00C71CB4"/>
    <w:rsid w:val="00C72019"/>
    <w:rsid w:val="00C72AA8"/>
    <w:rsid w:val="00C72E3C"/>
    <w:rsid w:val="00C7324A"/>
    <w:rsid w:val="00C7327D"/>
    <w:rsid w:val="00C7361D"/>
    <w:rsid w:val="00C73895"/>
    <w:rsid w:val="00C73F52"/>
    <w:rsid w:val="00C740FF"/>
    <w:rsid w:val="00C7420B"/>
    <w:rsid w:val="00C745AF"/>
    <w:rsid w:val="00C74CF1"/>
    <w:rsid w:val="00C74E51"/>
    <w:rsid w:val="00C752E4"/>
    <w:rsid w:val="00C7568B"/>
    <w:rsid w:val="00C7597C"/>
    <w:rsid w:val="00C75B71"/>
    <w:rsid w:val="00C75E73"/>
    <w:rsid w:val="00C76063"/>
    <w:rsid w:val="00C763B5"/>
    <w:rsid w:val="00C765ED"/>
    <w:rsid w:val="00C7661F"/>
    <w:rsid w:val="00C770DB"/>
    <w:rsid w:val="00C77A8D"/>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122"/>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32"/>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04"/>
    <w:rsid w:val="00C94073"/>
    <w:rsid w:val="00C94302"/>
    <w:rsid w:val="00C949F7"/>
    <w:rsid w:val="00C94ABB"/>
    <w:rsid w:val="00C94C92"/>
    <w:rsid w:val="00C94E5C"/>
    <w:rsid w:val="00C951EA"/>
    <w:rsid w:val="00C95A1F"/>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EC"/>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7FA"/>
    <w:rsid w:val="00CB1832"/>
    <w:rsid w:val="00CB1A3A"/>
    <w:rsid w:val="00CB1CC0"/>
    <w:rsid w:val="00CB1F13"/>
    <w:rsid w:val="00CB2013"/>
    <w:rsid w:val="00CB20BE"/>
    <w:rsid w:val="00CB243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3D"/>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1B1C"/>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05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6CA"/>
    <w:rsid w:val="00CE4764"/>
    <w:rsid w:val="00CE4886"/>
    <w:rsid w:val="00CE499E"/>
    <w:rsid w:val="00CE4BEF"/>
    <w:rsid w:val="00CE4D25"/>
    <w:rsid w:val="00CE4D55"/>
    <w:rsid w:val="00CE4D7A"/>
    <w:rsid w:val="00CE4D8D"/>
    <w:rsid w:val="00CE4ED8"/>
    <w:rsid w:val="00CE504A"/>
    <w:rsid w:val="00CE5396"/>
    <w:rsid w:val="00CE5414"/>
    <w:rsid w:val="00CE565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4FDF"/>
    <w:rsid w:val="00CF5633"/>
    <w:rsid w:val="00CF580A"/>
    <w:rsid w:val="00CF5960"/>
    <w:rsid w:val="00CF5C18"/>
    <w:rsid w:val="00CF63FE"/>
    <w:rsid w:val="00CF6638"/>
    <w:rsid w:val="00CF71D1"/>
    <w:rsid w:val="00CF7213"/>
    <w:rsid w:val="00CF72D6"/>
    <w:rsid w:val="00CF738A"/>
    <w:rsid w:val="00CF74F4"/>
    <w:rsid w:val="00CF7526"/>
    <w:rsid w:val="00CF7743"/>
    <w:rsid w:val="00CF7A8A"/>
    <w:rsid w:val="00CF7C27"/>
    <w:rsid w:val="00CF7FCF"/>
    <w:rsid w:val="00D00086"/>
    <w:rsid w:val="00D00636"/>
    <w:rsid w:val="00D007A5"/>
    <w:rsid w:val="00D00802"/>
    <w:rsid w:val="00D009F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2C"/>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6F7"/>
    <w:rsid w:val="00D200E8"/>
    <w:rsid w:val="00D20110"/>
    <w:rsid w:val="00D20168"/>
    <w:rsid w:val="00D20567"/>
    <w:rsid w:val="00D2082B"/>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2FC4"/>
    <w:rsid w:val="00D33074"/>
    <w:rsid w:val="00D33480"/>
    <w:rsid w:val="00D334C5"/>
    <w:rsid w:val="00D33969"/>
    <w:rsid w:val="00D33AD9"/>
    <w:rsid w:val="00D33BFC"/>
    <w:rsid w:val="00D33F71"/>
    <w:rsid w:val="00D3415C"/>
    <w:rsid w:val="00D341B1"/>
    <w:rsid w:val="00D34590"/>
    <w:rsid w:val="00D345A6"/>
    <w:rsid w:val="00D34616"/>
    <w:rsid w:val="00D3473F"/>
    <w:rsid w:val="00D34AD7"/>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3A3"/>
    <w:rsid w:val="00D44859"/>
    <w:rsid w:val="00D449EB"/>
    <w:rsid w:val="00D44A60"/>
    <w:rsid w:val="00D44F61"/>
    <w:rsid w:val="00D4533A"/>
    <w:rsid w:val="00D45635"/>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478B7"/>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93"/>
    <w:rsid w:val="00D56B04"/>
    <w:rsid w:val="00D56BA3"/>
    <w:rsid w:val="00D56FEB"/>
    <w:rsid w:val="00D572D4"/>
    <w:rsid w:val="00D5762F"/>
    <w:rsid w:val="00D57674"/>
    <w:rsid w:val="00D5781C"/>
    <w:rsid w:val="00D57A28"/>
    <w:rsid w:val="00D57C3E"/>
    <w:rsid w:val="00D60815"/>
    <w:rsid w:val="00D60A4E"/>
    <w:rsid w:val="00D60D4C"/>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923"/>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7B"/>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318"/>
    <w:rsid w:val="00D80E51"/>
    <w:rsid w:val="00D80F16"/>
    <w:rsid w:val="00D81024"/>
    <w:rsid w:val="00D81263"/>
    <w:rsid w:val="00D81483"/>
    <w:rsid w:val="00D8148E"/>
    <w:rsid w:val="00D81604"/>
    <w:rsid w:val="00D8163B"/>
    <w:rsid w:val="00D81666"/>
    <w:rsid w:val="00D81A65"/>
    <w:rsid w:val="00D81CF5"/>
    <w:rsid w:val="00D81E5B"/>
    <w:rsid w:val="00D81E66"/>
    <w:rsid w:val="00D82266"/>
    <w:rsid w:val="00D82325"/>
    <w:rsid w:val="00D823CF"/>
    <w:rsid w:val="00D824EE"/>
    <w:rsid w:val="00D825E4"/>
    <w:rsid w:val="00D82771"/>
    <w:rsid w:val="00D82AF2"/>
    <w:rsid w:val="00D82B8E"/>
    <w:rsid w:val="00D82D53"/>
    <w:rsid w:val="00D83208"/>
    <w:rsid w:val="00D832C4"/>
    <w:rsid w:val="00D832D0"/>
    <w:rsid w:val="00D83391"/>
    <w:rsid w:val="00D8365B"/>
    <w:rsid w:val="00D8370F"/>
    <w:rsid w:val="00D838FB"/>
    <w:rsid w:val="00D83950"/>
    <w:rsid w:val="00D83B42"/>
    <w:rsid w:val="00D83B98"/>
    <w:rsid w:val="00D83BA9"/>
    <w:rsid w:val="00D83D4D"/>
    <w:rsid w:val="00D83E46"/>
    <w:rsid w:val="00D841ED"/>
    <w:rsid w:val="00D84289"/>
    <w:rsid w:val="00D84463"/>
    <w:rsid w:val="00D84995"/>
    <w:rsid w:val="00D849CC"/>
    <w:rsid w:val="00D84B07"/>
    <w:rsid w:val="00D84F36"/>
    <w:rsid w:val="00D84F47"/>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9C8"/>
    <w:rsid w:val="00D90B45"/>
    <w:rsid w:val="00D90CFE"/>
    <w:rsid w:val="00D90DD5"/>
    <w:rsid w:val="00D91CB1"/>
    <w:rsid w:val="00D92435"/>
    <w:rsid w:val="00D92B14"/>
    <w:rsid w:val="00D92CDD"/>
    <w:rsid w:val="00D92E9F"/>
    <w:rsid w:val="00D935AE"/>
    <w:rsid w:val="00D9376F"/>
    <w:rsid w:val="00D93CA7"/>
    <w:rsid w:val="00D93FBA"/>
    <w:rsid w:val="00D944CE"/>
    <w:rsid w:val="00D94530"/>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1E4E"/>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100"/>
    <w:rsid w:val="00DB2851"/>
    <w:rsid w:val="00DB29C7"/>
    <w:rsid w:val="00DB2F1E"/>
    <w:rsid w:val="00DB2F2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357"/>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2071"/>
    <w:rsid w:val="00DD22A5"/>
    <w:rsid w:val="00DD23C9"/>
    <w:rsid w:val="00DD2795"/>
    <w:rsid w:val="00DD294E"/>
    <w:rsid w:val="00DD2AC2"/>
    <w:rsid w:val="00DD2D4C"/>
    <w:rsid w:val="00DD2E1E"/>
    <w:rsid w:val="00DD34F2"/>
    <w:rsid w:val="00DD3720"/>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25E"/>
    <w:rsid w:val="00DD6304"/>
    <w:rsid w:val="00DD6462"/>
    <w:rsid w:val="00DD71CE"/>
    <w:rsid w:val="00DD72FD"/>
    <w:rsid w:val="00DD73A1"/>
    <w:rsid w:val="00DD77C7"/>
    <w:rsid w:val="00DD7989"/>
    <w:rsid w:val="00DD7D27"/>
    <w:rsid w:val="00DE04D2"/>
    <w:rsid w:val="00DE07B5"/>
    <w:rsid w:val="00DE085E"/>
    <w:rsid w:val="00DE08AA"/>
    <w:rsid w:val="00DE0E8A"/>
    <w:rsid w:val="00DE0E91"/>
    <w:rsid w:val="00DE0FC7"/>
    <w:rsid w:val="00DE16D6"/>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9A3"/>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E67"/>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84D"/>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281"/>
    <w:rsid w:val="00E0657A"/>
    <w:rsid w:val="00E068B2"/>
    <w:rsid w:val="00E06911"/>
    <w:rsid w:val="00E06BB1"/>
    <w:rsid w:val="00E06D5D"/>
    <w:rsid w:val="00E06DA7"/>
    <w:rsid w:val="00E07BB2"/>
    <w:rsid w:val="00E07CE4"/>
    <w:rsid w:val="00E07DAD"/>
    <w:rsid w:val="00E10169"/>
    <w:rsid w:val="00E10445"/>
    <w:rsid w:val="00E10492"/>
    <w:rsid w:val="00E10654"/>
    <w:rsid w:val="00E1094E"/>
    <w:rsid w:val="00E10AB3"/>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C0B"/>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9A"/>
    <w:rsid w:val="00E2463F"/>
    <w:rsid w:val="00E24904"/>
    <w:rsid w:val="00E24D55"/>
    <w:rsid w:val="00E24DA8"/>
    <w:rsid w:val="00E24F3A"/>
    <w:rsid w:val="00E2508A"/>
    <w:rsid w:val="00E25144"/>
    <w:rsid w:val="00E255E0"/>
    <w:rsid w:val="00E25612"/>
    <w:rsid w:val="00E2573F"/>
    <w:rsid w:val="00E25D8E"/>
    <w:rsid w:val="00E25E21"/>
    <w:rsid w:val="00E264C8"/>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68"/>
    <w:rsid w:val="00E37CA3"/>
    <w:rsid w:val="00E37E2A"/>
    <w:rsid w:val="00E402AD"/>
    <w:rsid w:val="00E403A2"/>
    <w:rsid w:val="00E403BB"/>
    <w:rsid w:val="00E4075A"/>
    <w:rsid w:val="00E409E4"/>
    <w:rsid w:val="00E40C22"/>
    <w:rsid w:val="00E411B1"/>
    <w:rsid w:val="00E41304"/>
    <w:rsid w:val="00E414F6"/>
    <w:rsid w:val="00E419E2"/>
    <w:rsid w:val="00E41C97"/>
    <w:rsid w:val="00E41F90"/>
    <w:rsid w:val="00E421C7"/>
    <w:rsid w:val="00E42B98"/>
    <w:rsid w:val="00E432BB"/>
    <w:rsid w:val="00E4359C"/>
    <w:rsid w:val="00E4362D"/>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710"/>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6D3"/>
    <w:rsid w:val="00E605AC"/>
    <w:rsid w:val="00E6064B"/>
    <w:rsid w:val="00E607BE"/>
    <w:rsid w:val="00E60DD1"/>
    <w:rsid w:val="00E61116"/>
    <w:rsid w:val="00E6114C"/>
    <w:rsid w:val="00E6116F"/>
    <w:rsid w:val="00E6119F"/>
    <w:rsid w:val="00E611A1"/>
    <w:rsid w:val="00E6149E"/>
    <w:rsid w:val="00E614C1"/>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72"/>
    <w:rsid w:val="00E64D78"/>
    <w:rsid w:val="00E65041"/>
    <w:rsid w:val="00E652B3"/>
    <w:rsid w:val="00E6598E"/>
    <w:rsid w:val="00E65D87"/>
    <w:rsid w:val="00E65EE3"/>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77"/>
    <w:rsid w:val="00E70385"/>
    <w:rsid w:val="00E70816"/>
    <w:rsid w:val="00E70C4B"/>
    <w:rsid w:val="00E70D17"/>
    <w:rsid w:val="00E70D29"/>
    <w:rsid w:val="00E710DA"/>
    <w:rsid w:val="00E71149"/>
    <w:rsid w:val="00E71160"/>
    <w:rsid w:val="00E71211"/>
    <w:rsid w:val="00E7162E"/>
    <w:rsid w:val="00E716A6"/>
    <w:rsid w:val="00E71A83"/>
    <w:rsid w:val="00E71ED9"/>
    <w:rsid w:val="00E7247C"/>
    <w:rsid w:val="00E72595"/>
    <w:rsid w:val="00E72703"/>
    <w:rsid w:val="00E72D76"/>
    <w:rsid w:val="00E730BD"/>
    <w:rsid w:val="00E73157"/>
    <w:rsid w:val="00E73202"/>
    <w:rsid w:val="00E73308"/>
    <w:rsid w:val="00E7331E"/>
    <w:rsid w:val="00E734B0"/>
    <w:rsid w:val="00E73F37"/>
    <w:rsid w:val="00E74025"/>
    <w:rsid w:val="00E741F3"/>
    <w:rsid w:val="00E74546"/>
    <w:rsid w:val="00E7454E"/>
    <w:rsid w:val="00E7457F"/>
    <w:rsid w:val="00E747FD"/>
    <w:rsid w:val="00E74969"/>
    <w:rsid w:val="00E74F99"/>
    <w:rsid w:val="00E7504D"/>
    <w:rsid w:val="00E75059"/>
    <w:rsid w:val="00E75824"/>
    <w:rsid w:val="00E75E46"/>
    <w:rsid w:val="00E762BF"/>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6EB0"/>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4EA"/>
    <w:rsid w:val="00E935FC"/>
    <w:rsid w:val="00E94448"/>
    <w:rsid w:val="00E94927"/>
    <w:rsid w:val="00E94FC5"/>
    <w:rsid w:val="00E950D4"/>
    <w:rsid w:val="00E95437"/>
    <w:rsid w:val="00E9588F"/>
    <w:rsid w:val="00E95A37"/>
    <w:rsid w:val="00E95A83"/>
    <w:rsid w:val="00E95B5E"/>
    <w:rsid w:val="00E95F9F"/>
    <w:rsid w:val="00E95FDF"/>
    <w:rsid w:val="00E9675F"/>
    <w:rsid w:val="00E969F5"/>
    <w:rsid w:val="00E96B2B"/>
    <w:rsid w:val="00E96D12"/>
    <w:rsid w:val="00E96E44"/>
    <w:rsid w:val="00E96F1C"/>
    <w:rsid w:val="00E96FFE"/>
    <w:rsid w:val="00E971A7"/>
    <w:rsid w:val="00E9762F"/>
    <w:rsid w:val="00E97929"/>
    <w:rsid w:val="00E97D60"/>
    <w:rsid w:val="00EA0336"/>
    <w:rsid w:val="00EA045C"/>
    <w:rsid w:val="00EA047E"/>
    <w:rsid w:val="00EA0521"/>
    <w:rsid w:val="00EA05B6"/>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9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2C4"/>
    <w:rsid w:val="00EB43C2"/>
    <w:rsid w:val="00EB46DB"/>
    <w:rsid w:val="00EB4EC6"/>
    <w:rsid w:val="00EB4F6F"/>
    <w:rsid w:val="00EB50CD"/>
    <w:rsid w:val="00EB52D4"/>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565"/>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B92"/>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3F88"/>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D8D"/>
    <w:rsid w:val="00EE1E87"/>
    <w:rsid w:val="00EE2017"/>
    <w:rsid w:val="00EE22E2"/>
    <w:rsid w:val="00EE2454"/>
    <w:rsid w:val="00EE2491"/>
    <w:rsid w:val="00EE2495"/>
    <w:rsid w:val="00EE2995"/>
    <w:rsid w:val="00EE2CB2"/>
    <w:rsid w:val="00EE31AA"/>
    <w:rsid w:val="00EE3375"/>
    <w:rsid w:val="00EE36D8"/>
    <w:rsid w:val="00EE370E"/>
    <w:rsid w:val="00EE375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0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5B8"/>
    <w:rsid w:val="00EF766E"/>
    <w:rsid w:val="00F00176"/>
    <w:rsid w:val="00F00250"/>
    <w:rsid w:val="00F0028D"/>
    <w:rsid w:val="00F004A8"/>
    <w:rsid w:val="00F011AC"/>
    <w:rsid w:val="00F01434"/>
    <w:rsid w:val="00F0161B"/>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43B"/>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2AF"/>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2A94"/>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6A"/>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EA1"/>
    <w:rsid w:val="00F37F61"/>
    <w:rsid w:val="00F400AF"/>
    <w:rsid w:val="00F4017F"/>
    <w:rsid w:val="00F40190"/>
    <w:rsid w:val="00F40C48"/>
    <w:rsid w:val="00F40EEC"/>
    <w:rsid w:val="00F41120"/>
    <w:rsid w:val="00F41226"/>
    <w:rsid w:val="00F4123A"/>
    <w:rsid w:val="00F41B8A"/>
    <w:rsid w:val="00F41C0B"/>
    <w:rsid w:val="00F41D86"/>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3C7D"/>
    <w:rsid w:val="00F54417"/>
    <w:rsid w:val="00F548D8"/>
    <w:rsid w:val="00F54B94"/>
    <w:rsid w:val="00F54EBE"/>
    <w:rsid w:val="00F54EC8"/>
    <w:rsid w:val="00F55240"/>
    <w:rsid w:val="00F55578"/>
    <w:rsid w:val="00F56207"/>
    <w:rsid w:val="00F5640E"/>
    <w:rsid w:val="00F565E3"/>
    <w:rsid w:val="00F56B10"/>
    <w:rsid w:val="00F570FF"/>
    <w:rsid w:val="00F572CD"/>
    <w:rsid w:val="00F57506"/>
    <w:rsid w:val="00F57720"/>
    <w:rsid w:val="00F5777B"/>
    <w:rsid w:val="00F57958"/>
    <w:rsid w:val="00F579A1"/>
    <w:rsid w:val="00F57A7A"/>
    <w:rsid w:val="00F57D1C"/>
    <w:rsid w:val="00F57F4B"/>
    <w:rsid w:val="00F600F1"/>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26"/>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44D"/>
    <w:rsid w:val="00F776D6"/>
    <w:rsid w:val="00F8025C"/>
    <w:rsid w:val="00F80A03"/>
    <w:rsid w:val="00F80C47"/>
    <w:rsid w:val="00F80DF9"/>
    <w:rsid w:val="00F81336"/>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035"/>
    <w:rsid w:val="00F952A8"/>
    <w:rsid w:val="00F95384"/>
    <w:rsid w:val="00F9539E"/>
    <w:rsid w:val="00F95CCE"/>
    <w:rsid w:val="00F95E0A"/>
    <w:rsid w:val="00F9617C"/>
    <w:rsid w:val="00F96184"/>
    <w:rsid w:val="00F96323"/>
    <w:rsid w:val="00F9686E"/>
    <w:rsid w:val="00F9688E"/>
    <w:rsid w:val="00F96A02"/>
    <w:rsid w:val="00F96A1D"/>
    <w:rsid w:val="00F96BCB"/>
    <w:rsid w:val="00F96C15"/>
    <w:rsid w:val="00F96CF5"/>
    <w:rsid w:val="00F970DE"/>
    <w:rsid w:val="00F972A1"/>
    <w:rsid w:val="00F97301"/>
    <w:rsid w:val="00F9740F"/>
    <w:rsid w:val="00F9745D"/>
    <w:rsid w:val="00F97572"/>
    <w:rsid w:val="00F97798"/>
    <w:rsid w:val="00F97A19"/>
    <w:rsid w:val="00F97DB8"/>
    <w:rsid w:val="00F97E67"/>
    <w:rsid w:val="00FA012E"/>
    <w:rsid w:val="00FA02E8"/>
    <w:rsid w:val="00FA0617"/>
    <w:rsid w:val="00FA087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1AD"/>
    <w:rsid w:val="00FA453E"/>
    <w:rsid w:val="00FA4908"/>
    <w:rsid w:val="00FA4CA2"/>
    <w:rsid w:val="00FA4FE4"/>
    <w:rsid w:val="00FA508A"/>
    <w:rsid w:val="00FA52A3"/>
    <w:rsid w:val="00FA52DC"/>
    <w:rsid w:val="00FA5A0C"/>
    <w:rsid w:val="00FA5AD8"/>
    <w:rsid w:val="00FA5B59"/>
    <w:rsid w:val="00FA6082"/>
    <w:rsid w:val="00FA617D"/>
    <w:rsid w:val="00FA628B"/>
    <w:rsid w:val="00FA64E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099"/>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2A5"/>
    <w:rsid w:val="00FB659A"/>
    <w:rsid w:val="00FB65F8"/>
    <w:rsid w:val="00FB6922"/>
    <w:rsid w:val="00FB6B03"/>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66"/>
    <w:rsid w:val="00FC39B8"/>
    <w:rsid w:val="00FC3C15"/>
    <w:rsid w:val="00FC3DAA"/>
    <w:rsid w:val="00FC417B"/>
    <w:rsid w:val="00FC444F"/>
    <w:rsid w:val="00FC468A"/>
    <w:rsid w:val="00FC4900"/>
    <w:rsid w:val="00FC49BD"/>
    <w:rsid w:val="00FC4A60"/>
    <w:rsid w:val="00FC504E"/>
    <w:rsid w:val="00FC50BD"/>
    <w:rsid w:val="00FC531F"/>
    <w:rsid w:val="00FC55A5"/>
    <w:rsid w:val="00FC5913"/>
    <w:rsid w:val="00FC5921"/>
    <w:rsid w:val="00FC5ED6"/>
    <w:rsid w:val="00FC62C6"/>
    <w:rsid w:val="00FC6397"/>
    <w:rsid w:val="00FC67CE"/>
    <w:rsid w:val="00FC6A7C"/>
    <w:rsid w:val="00FC6BA7"/>
    <w:rsid w:val="00FC6C07"/>
    <w:rsid w:val="00FC6EAC"/>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6F0"/>
    <w:rsid w:val="00FD427C"/>
    <w:rsid w:val="00FD4335"/>
    <w:rsid w:val="00FD478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8E4"/>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096"/>
    <w:rsid w:val="00FE524F"/>
    <w:rsid w:val="00FE5291"/>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649"/>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97B"/>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表段落11,列出段落,—ñ弌’i,B"/>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58">
      <w:bodyDiv w:val="1"/>
      <w:marLeft w:val="0"/>
      <w:marRight w:val="0"/>
      <w:marTop w:val="0"/>
      <w:marBottom w:val="0"/>
      <w:divBdr>
        <w:top w:val="none" w:sz="0" w:space="0" w:color="auto"/>
        <w:left w:val="none" w:sz="0" w:space="0" w:color="auto"/>
        <w:bottom w:val="none" w:sz="0" w:space="0" w:color="auto"/>
        <w:right w:val="none" w:sz="0" w:space="0" w:color="auto"/>
      </w:divBdr>
      <w:divsChild>
        <w:div w:id="2046247540">
          <w:marLeft w:val="1051"/>
          <w:marRight w:val="0"/>
          <w:marTop w:val="0"/>
          <w:marBottom w:val="0"/>
          <w:divBdr>
            <w:top w:val="none" w:sz="0" w:space="0" w:color="auto"/>
            <w:left w:val="none" w:sz="0" w:space="0" w:color="auto"/>
            <w:bottom w:val="none" w:sz="0" w:space="0" w:color="auto"/>
            <w:right w:val="none" w:sz="0" w:space="0" w:color="auto"/>
          </w:divBdr>
        </w:div>
      </w:divsChild>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0372783">
      <w:bodyDiv w:val="1"/>
      <w:marLeft w:val="0"/>
      <w:marRight w:val="0"/>
      <w:marTop w:val="0"/>
      <w:marBottom w:val="0"/>
      <w:divBdr>
        <w:top w:val="none" w:sz="0" w:space="0" w:color="auto"/>
        <w:left w:val="none" w:sz="0" w:space="0" w:color="auto"/>
        <w:bottom w:val="none" w:sz="0" w:space="0" w:color="auto"/>
        <w:right w:val="none" w:sz="0" w:space="0" w:color="auto"/>
      </w:divBdr>
      <w:divsChild>
        <w:div w:id="1119179335">
          <w:marLeft w:val="1051"/>
          <w:marRight w:val="0"/>
          <w:marTop w:val="0"/>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2716263">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4351305">
      <w:bodyDiv w:val="1"/>
      <w:marLeft w:val="0"/>
      <w:marRight w:val="0"/>
      <w:marTop w:val="0"/>
      <w:marBottom w:val="0"/>
      <w:divBdr>
        <w:top w:val="none" w:sz="0" w:space="0" w:color="auto"/>
        <w:left w:val="none" w:sz="0" w:space="0" w:color="auto"/>
        <w:bottom w:val="none" w:sz="0" w:space="0" w:color="auto"/>
        <w:right w:val="none" w:sz="0" w:space="0" w:color="auto"/>
      </w:divBdr>
      <w:divsChild>
        <w:div w:id="1941646596">
          <w:marLeft w:val="1166"/>
          <w:marRight w:val="0"/>
          <w:marTop w:val="4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116515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301894">
      <w:bodyDiv w:val="1"/>
      <w:marLeft w:val="0"/>
      <w:marRight w:val="0"/>
      <w:marTop w:val="0"/>
      <w:marBottom w:val="0"/>
      <w:divBdr>
        <w:top w:val="none" w:sz="0" w:space="0" w:color="auto"/>
        <w:left w:val="none" w:sz="0" w:space="0" w:color="auto"/>
        <w:bottom w:val="none" w:sz="0" w:space="0" w:color="auto"/>
        <w:right w:val="none" w:sz="0" w:space="0" w:color="auto"/>
      </w:divBdr>
      <w:divsChild>
        <w:div w:id="2006205766">
          <w:marLeft w:val="576"/>
          <w:marRight w:val="0"/>
          <w:marTop w:val="200"/>
          <w:marBottom w:val="0"/>
          <w:divBdr>
            <w:top w:val="none" w:sz="0" w:space="0" w:color="auto"/>
            <w:left w:val="none" w:sz="0" w:space="0" w:color="auto"/>
            <w:bottom w:val="none" w:sz="0" w:space="0" w:color="auto"/>
            <w:right w:val="none" w:sz="0" w:space="0" w:color="auto"/>
          </w:divBdr>
        </w:div>
        <w:div w:id="621812291">
          <w:marLeft w:val="547"/>
          <w:marRight w:val="0"/>
          <w:marTop w:val="200"/>
          <w:marBottom w:val="0"/>
          <w:divBdr>
            <w:top w:val="none" w:sz="0" w:space="0" w:color="auto"/>
            <w:left w:val="none" w:sz="0" w:space="0" w:color="auto"/>
            <w:bottom w:val="none" w:sz="0" w:space="0" w:color="auto"/>
            <w:right w:val="none" w:sz="0" w:space="0" w:color="auto"/>
          </w:divBdr>
        </w:div>
        <w:div w:id="1662077976">
          <w:marLeft w:val="547"/>
          <w:marRight w:val="0"/>
          <w:marTop w:val="200"/>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5936180">
      <w:bodyDiv w:val="1"/>
      <w:marLeft w:val="0"/>
      <w:marRight w:val="0"/>
      <w:marTop w:val="0"/>
      <w:marBottom w:val="0"/>
      <w:divBdr>
        <w:top w:val="none" w:sz="0" w:space="0" w:color="auto"/>
        <w:left w:val="none" w:sz="0" w:space="0" w:color="auto"/>
        <w:bottom w:val="none" w:sz="0" w:space="0" w:color="auto"/>
        <w:right w:val="none" w:sz="0" w:space="0" w:color="auto"/>
      </w:divBdr>
      <w:divsChild>
        <w:div w:id="156190974">
          <w:marLeft w:val="446"/>
          <w:marRight w:val="0"/>
          <w:marTop w:val="0"/>
          <w:marBottom w:val="0"/>
          <w:divBdr>
            <w:top w:val="none" w:sz="0" w:space="0" w:color="auto"/>
            <w:left w:val="none" w:sz="0" w:space="0" w:color="auto"/>
            <w:bottom w:val="none" w:sz="0" w:space="0" w:color="auto"/>
            <w:right w:val="none" w:sz="0" w:space="0" w:color="auto"/>
          </w:divBdr>
        </w:div>
      </w:divsChild>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625034">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1998268662">
      <w:bodyDiv w:val="1"/>
      <w:marLeft w:val="0"/>
      <w:marRight w:val="0"/>
      <w:marTop w:val="0"/>
      <w:marBottom w:val="0"/>
      <w:divBdr>
        <w:top w:val="none" w:sz="0" w:space="0" w:color="auto"/>
        <w:left w:val="none" w:sz="0" w:space="0" w:color="auto"/>
        <w:bottom w:val="none" w:sz="0" w:space="0" w:color="auto"/>
        <w:right w:val="none" w:sz="0" w:space="0" w:color="auto"/>
      </w:divBdr>
      <w:divsChild>
        <w:div w:id="445467953">
          <w:marLeft w:val="446"/>
          <w:marRight w:val="0"/>
          <w:marTop w:val="0"/>
          <w:marBottom w:val="0"/>
          <w:divBdr>
            <w:top w:val="none" w:sz="0" w:space="0" w:color="auto"/>
            <w:left w:val="none" w:sz="0" w:space="0" w:color="auto"/>
            <w:bottom w:val="none" w:sz="0" w:space="0" w:color="auto"/>
            <w:right w:val="none" w:sz="0" w:space="0" w:color="auto"/>
          </w:divBdr>
        </w:div>
      </w:divsChild>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2A00D-F880-4505-8696-7B38607F3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2069</Words>
  <Characters>11798</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pengru li/PHY Research &amp; Standard Lab /SRC-Beijing/Engineer/Samsung Electronics</cp:lastModifiedBy>
  <cp:revision>8</cp:revision>
  <dcterms:created xsi:type="dcterms:W3CDTF">2023-08-10T06:03:00Z</dcterms:created>
  <dcterms:modified xsi:type="dcterms:W3CDTF">2023-08-11T03:12:00Z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